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</w:pPr>
      <w:r>
        <w:rPr>
          <w:rFonts w:ascii="Helvetica" w:hAnsi="Helvetica" w:eastAsia="Helvetica" w:cs="Helvetica"/>
          <w:i w:val="0"/>
          <w:iCs w:val="0"/>
          <w:caps w:val="0"/>
          <w:color w:val="FF0000"/>
          <w:spacing w:val="0"/>
          <w:sz w:val="18"/>
          <w:szCs w:val="18"/>
          <w:u w:val="single"/>
          <w:shd w:val="clear" w:fill="FFF2BF"/>
        </w:rPr>
        <w:fldChar w:fldCharType="begin"/>
      </w:r>
      <w:r>
        <w:rPr>
          <w:rFonts w:ascii="Helvetica" w:hAnsi="Helvetica" w:eastAsia="Helvetica" w:cs="Helvetica"/>
          <w:i w:val="0"/>
          <w:iCs w:val="0"/>
          <w:caps w:val="0"/>
          <w:color w:val="FF0000"/>
          <w:spacing w:val="0"/>
          <w:sz w:val="18"/>
          <w:szCs w:val="18"/>
          <w:u w:val="single"/>
          <w:shd w:val="clear" w:fill="FFF2BF"/>
        </w:rPr>
        <w:instrText xml:space="preserve"> HYPERLINK "https://www.fxxz.com/inc/url.asp?id=627261" \t "https://www.fxxz.com/ppfxx/_blank" </w:instrText>
      </w:r>
      <w:r>
        <w:rPr>
          <w:rFonts w:ascii="Helvetica" w:hAnsi="Helvetica" w:eastAsia="Helvetica" w:cs="Helvetica"/>
          <w:i w:val="0"/>
          <w:iCs w:val="0"/>
          <w:caps w:val="0"/>
          <w:color w:val="FF0000"/>
          <w:spacing w:val="0"/>
          <w:sz w:val="18"/>
          <w:szCs w:val="18"/>
          <w:u w:val="single"/>
          <w:shd w:val="clear" w:fill="FFF2BF"/>
        </w:rPr>
        <w:fldChar w:fldCharType="separate"/>
      </w: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8"/>
          <w:szCs w:val="18"/>
          <w:u w:val="single"/>
          <w:shd w:val="clear" w:fill="FFF2BF"/>
        </w:rPr>
        <w:t>矿石购销合同范本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0000"/>
          <w:spacing w:val="0"/>
          <w:sz w:val="18"/>
          <w:szCs w:val="18"/>
          <w:u w:val="single"/>
          <w:shd w:val="clear" w:fill="FFF2BF"/>
        </w:rPr>
        <w:fldChar w:fldCharType="end"/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卖方：__________________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买方：________________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买卖双方本着平等自愿、公平互利的原则，根据《中华人民共和国合同法》及相关法律、法规的规定订立本合同，经双方友好协商，卖方同意销售，买方同意购买由卖方提供的铁矿粉，并且双方一致同意严格履行本合同如下条款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一、品名：铁矿粉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技术指标：Fe64、5%(最小)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水份：10%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二、交货期：款到交货。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三、数量：5000吨(+/-10%)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四、交货地点：卖方货场。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五、价格及价格调整：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1、单价：人民币____吨，开票干基单价(_____+10%)_____元/吨。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2、价格调整：品位高于65%，按1%以10元/吨的比例奖励，低于64.5，按每1%以10吨的比例惩罚，如品位低于63.5%，买方则有权要求退款退货。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六、品质、数量及结算依据：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品质(理化)指标：提货时双方代表共同取样，每天制成一个均样，一分三份，双方各留一份，封存第三份作为公证样;双方协商指定一家检验机构进行化验，如果此二份样的化验结果之差异在0、5%以内，最终结果以此二结果的平均值为准，如果其差异超过0.5%，双方共同执公证样在同一化验机构进行化验，其结果为双方所规定的品质数量均为本合同项下的结算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七、付款和结算：在双方签定合同之日起3个工作日内，买方须将全部货款汇至卖方指定的帐户;卖方在5个工作日内凭正本过磅单向买方开具增zhí shuì发票(税率13%)进行结算货款多退少补。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八、货物发运：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由买方以书面形式指定提货人自提。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九、争议的解决：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双方由于本合同或本合同的履行发生争议时应友好协商解决。如协商不成，则提交合同签约地法院进行裁决，该裁决结果为最终结果，诉讼费用由败诉方承担。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十、违约及违约金：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如果本合同的任何一方未能履行自己的全部或任何一项合同义务，违约方须向对方支付本合同总标的额的5%作为补偿。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十一、生效及变更：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本合同一式贰份双方各执壹份;本合同经双方签字盖章后生效，通过传真签署同等有效。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卖方：_______买方：_____________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　　代表签字：________代表签字：________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45A44"/>
    <w:rsid w:val="1014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2021-09-17T09:51:00Z</dcterms:created>
  <dc:creator>Jane</dc:creator>
  <cp:lastModifiedBy>Jane</cp:lastModifiedBy>
  <dcterms:modified xsi:type="dcterms:W3CDTF">2021-09-17T09:52:12Z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33C5DE8090CA464EA425B1B5AF0106F0</vt:lpwstr>
  </property>
</Properties>
</file>