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-15"/>
          <w:sz w:val="39"/>
          <w:szCs w:val="39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-15"/>
          <w:sz w:val="39"/>
          <w:szCs w:val="39"/>
          <w:bdr w:val="none" w:color="auto" w:sz="0" w:space="0"/>
          <w:shd w:val="clear" w:fill="FFFFFF"/>
        </w:rPr>
        <w:t>分红协议书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甲方：_________________________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乙方：_________________________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为了使甲、乙双方进一步提高经济效益，鉴于乙方以往对甲方开办的__店的贡献及激励乙方更好的工作，经甲、乙双方友好协商，本着互惠互利的原则，双方同意甲方以虚拟股(干股)的方式对乙方的工作进行奖励和激励。为明确双方的权利义务，特订立以下协议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一、名词定义(除非本协议条款或上下文另有所指，下列用语含义如下)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1、虚拟股(干股)：指__店(个体经营者)名义上的分红比例，虚拟股拥有者不是甲方在工商注册登记的实际股东，虚拟股的拥有者仅享有参与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店(个体经营者)年终净利润的分配权，而无所有权和其他权利，不得转让和继承。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2、分红：指甲方年终税后可分配的净利润。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二、分配方式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1、甲方在协议期限内，每年分配给乙方共20%的虚拟股(干股)，即甲方将年终税后净利润的20%分给乙方。若乙方在工作中的经营管理潜力得到甲方认可，并每年为甲方取得税后净利润万元及以上，则甲方每年分配给乙方的虚拟股(干股)能够提升至30%，具体约定双方可另行协议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2、甲方按以上方式分配的前提为甲方年终税后有可分配的净利润，如果当年亏损则没有分红。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3、乙方取得的甲方虚拟股(干股)分红比例，由甲乙双方签字确认，但对外不产生法律效力;乙方取得的该虚拟股(干股)分红比例，没有任何实际股份作为分红依据，即乙方按上述比例分红，仅仅是甲方的单方面奖励，与股权无关;乙方不能据此认为在甲方有相应20%的股权，不得以此虚拟股(干股)对外作为在甲方拥有资产的依据;乙方亦不能以其虚拟股(干股)要求甲方折成现金退出或要求甲方收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4、乙方提前终止与甲方的劳动关系或者乙方违反劳动协议或甲方的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"https://www.xuexila.com/fwn/wenmiguizhangzhidu/" \t "https://www.xuexila.com/fwn/xieyi/_blank"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规章制度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而被甲方解职的，或者其他任何因为甲方或乙方原因而使乙方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"https://www.xuexila.com/fwn/ruzhilizhi/" \t "https://www.xuexila.com/fwn/xieyi/_blank"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离职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的，基于本协议的奖励性质，双方认可：乙方无论何种原因离开甲方，则本协议自动失效。如前一年已进行了分红，前一年的分红不用退还，但当年的分红不再分配给乙方，其分配比例归甲方所有。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5、签订本协议不影响甲方和乙方的正常劳动关系，乙方在获得甲方授予的虚拟股(干股)同时，仍然按照劳动协议约定的待遇领取劳动报酬。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三、双方权利义务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1、乙方获得虚拟股(干股)无需进行实物、土地使用权、货币、有价证券等的投入。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2、乙方需保证胜任并用心完成甲方的工作，用心努力为甲方创造利润;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3、在执行协议过程中，由于乙方的过错，造成本协议或其附属文件不能履行或不能完全履行，由此发生的损失，由乙方承担。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4、乙方在甲方处工作期间，不得在其他任何地方自行从事或为他人从事与甲方构成竞争的业务。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5、甲乙双方对甲方的盈亏状况进行监督，每月一小节，每季度中结，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"https://www.xuexila.com/zjzongjie/nianzhong_1.html" \t "https://www.xuexila.com/fwn/xieyi/_blank"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年终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instrText xml:space="preserve"> HYPERLINK "https://www.xuexila.com/zjzongjie/" \t "https://www.xuexila.com/fwn/xieyi/_blank"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总结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，以统计出实际可分配的税后净利润。乙方对甲方所报的合理开支应充分尊重，予以认可，若有遗漏，允许甲方在分配之前补充。年终税后可分配的净利润经甲乙双方签字认可。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四、协议期限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1、本协议期限为_____年，从_____年_____月_____日起至_____年_____月_____日止。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2、协议到期终止后，甲方根据协议期限内的经营状况决定是否签署新的虚拟股(干股)分红协议。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五、协议解除情形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1、乙方在本协议期限未满前因个人原因提出解除劳动关系，并经甲方同意的，双方可解除劳动关系，本协议同时终止。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2、因乙方工作不称职或损害甲方利益的前提下，甲方有权依法提出解除双方劳动关系并终止本协议。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3、除以上两款规定外，在任何状况下，甲乙双方的劳动关系解除，本协议也随之终止。协议终止后的其他事项按本协议第二条第4款的规定处理。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4、本协议终止后，本协议第六条的规定甲乙双方仍须遵守。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六、保密义务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乙方对本协议的资料承担保密义务，不得向第三人泄露本协议中乙方所得虚拟股以及分红等状况，除非事先征得甲方的书面许可。若乙方故意向任何第三方泄漏本协议资料，则需向甲方承担违约金十万元。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七、争议的解决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因本协议引起的相关争议，双方应争取友好协商解决。如双方协商不成，任何一方可向人民提起诉讼。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八、其他规定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1、本协议自双方签字或盖章之日起生效。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2、本协议不得以口头方式修改，而须以双方签署书面文件的方式修改。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3、本协议一式两份，甲乙双方各执一份，具有同等法律效力。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6B36D6"/>
    <w:rsid w:val="296B36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2021-09-22T10:05:00Z</dcterms:created>
  <dc:creator>liurui</dc:creator>
  <cp:lastModifiedBy>liurui</cp:lastModifiedBy>
  <dcterms:modified xsi:type="dcterms:W3CDTF">2021-09-22T10:05:46Z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B5945B8C79F141AE97DC3D1608869CE8</vt:lpwstr>
  </property>
</Properties>
</file>