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家庭居室装饰装修工程施工合同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合同编号：_______________________________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发包人(甲方)：____________________________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住 所：____________________________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委 托 代 理 人：____________________________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 话：____________________________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承包人(乙方)：____________________________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住 所：____________________________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营 业 执 照 号：____________________________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 定 代 表 人：____________________________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委 托 代 理 人：____________________________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 程 设 计 人：____________________________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施 工 负 责 人：____________________________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电话：____________________________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依照《中华人民共和国民法典》及有关法律、法规的规定，结合家庭居室装饰装修工程施工的特点，双方在平等、自愿、协商一致的基础上，就发包人的家庭居室装饰装修工程(以下简称工程)的有关事宜，达成如下协议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第一部分 工程概况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第1条、工程地点：____________________________________________________________________________________________________________________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第2条、工程内容及做法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(详见海天人装修工程施工项目确认表及报价单)。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第3条、工程承包方式：____________________________双方商定采取以下承包方式：____________________________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(1)承包人包工、部分包料(详见报价单)，发包人提供部分材料(详见报价说明);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(2)承包人要求发包人提供的材料数量应符合实际施工的要求，与工程实际使用量的误差应在+-______%以内。因超出此误差范围而导致发包人多次购买、材料浪费、延误工期、影响质量等责任由承包人承担。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由承包人提供的材料必须符合国家标准，有质量检验合格证明和有中文标识的产品名称、规格、型号、生产厂厂名、厂址等。禁止使用国家明令淘汰的建筑装饰装修材料和设备。如因承包人提供了不合格材料而引起的工程质量问题，由承包人承担责任，且不受工程质量保修期限的限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第4条、工程期限_______天;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开工日期_______年_______月_______日;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竣工日期_______年_______月_______日。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第5条、合同价款：____________________________本合同工程造价为(大写)：_____________________________________________________________________元(详见海天人装修工程报价单)。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第二部分 施工图纸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第1条、发包人委托承包人设计施工图纸，图纸一式二份，发包人、承包人各一份(详见****装修工程设计图纸)，设计费(大写)___ ____元，由发包人支付(此费用包括/不包括在工程价款内)。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第三部分 发包人义务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第1条、开工前三天，为承包人入场施工创造条件。包括：____________________________搬清室内家具、陈设或将室内不易搬动的家具、陈设归堆、遮盖，以不影响施工为原则;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第2条、提供施工期间的水源、电源;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第3条、负责协调施工队与邻里之间的关系及相关装修手续(物管等)，并承担相关费用;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第4条、不拆动室内承重结构，如需拆改原建筑的非承重结构或设备管线，负责到有关部门办理相应的审批手续;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第5条、施工期间发包人仍需部分使用该居室的，负责做好施工现场的保卫及消防等项工作;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第6条、参与工程质量和施工进度的监督，负责材料进场、阶段验收、竣工验收。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第四部分 承包人义务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第1条、施工中严格执行安全施工操作规范、防火规定、施工规范及质量标准，按期保质完成工程;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第2条、严格执行有关施工现场管理的规定，不得扰民及污染环境;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第3条、保护好原居室室内的家具和陈设，保证居室内上、下水管道的畅通;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第4条、保证施工现场的整洁，工程完工后负责清扫施工现场。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第五部分 工程变更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第1条、工程项目及施工方式如需变更，双方应协商一致，签定书面变更协议，同时调整相关工程费用及工期(见***装修工程变更单)。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第六部分 材料的提供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第1条、由发包人提供的材料、设备，发包人应在材料运到施工现场前通知承包人，双方共同验收并办理交接手续。需要保管的，发包人应作好密封标志，并交由现场管理人员保管;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第2条、由承包人提供的材料，承包人应在材料运到施工现场前通知发包人，并接受发包人检验。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第七部分 工期延误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第1条、对以下原因造成竣工日期延误，经发包人确认，工期相应顺延：____________________________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(1)工程量变化和设计变更;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(2)发包人同意工期顺延的其他情况;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(3)发包人五金件(不含门锁、洁具等)安装;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(4)客户须知中第三点的情况之一。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第2条、因发包人未按约定完成其应负责的工作而影响工期的，工期顺延。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第3条、因承包人责任不能按期开工或中途停工而影响工期的，工期不顺延。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第八部分 质量标准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第1条、双方约定本工程施工质量标准为现行住宅装饰装修验收标准。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施工过程中双方对工程质量发生争议，由发包人指定拥有质量认证资质的有关部门对工程质量予以认证，经认证工程质量不符合合同约定的标准，认证过程支出的相关费用由承包人承担;经认证工程质量符合合同约定的标准，认证过程支出的相关费用由发包人承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第九部分 工程验收和保修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第1条、双方约定在施工过程中分下列几个阶段对工程质量进行验收：____________________________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(1)__隐蔽工程验收__;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(2)__水电工程完工__;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(3)__瓦作工程完工__;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(4)__中期验收(木作工程完工)，并作好工作量统计决算__;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(5) 油漆工程完工 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承包人应提前两天通知发包人进行验收，阶段验收合格后应填写工程验收单(见海天人装修工程验收单)。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第2条、工程竣工后，承包人应通知发包人验收，发包人应自接到验收通知后两天内组织验收(否则视同工程合格)，填写工程验收单(见****装修工程验收单)。在工程款结清后，办理移交手续(见****装修工程结算单)。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第3条、工程竣工后，承包人负责采购装饰装修材料及设备的，发包人可要求承包人提交说明书、保修单和环保说明书。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4条、在正常使用条件下，本工程保修期为24个月，保修期自住宅室内装饰装修工程竣工验收合格之日起计算。验收合格签字后，填写工程保修单(见****装修工程保修单)。有防水要求的厨房、卫生间和外墙面的防渗漏工程，保修期为36个月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5条、在正常使用条件下，工程应在一定时期内保证合格的质量标准，不应出现严重、大面积和多处质量问题。如在保修期内出现超过2次(处)严重质量问题的，承包人除提供保修之外，另须根据实际情况赔偿发包人由于此质量问题造成的相关损失，并向发包人支付工程质量违约赔偿，金额为发生严重质量问题的工程的造价(根据附海天人装修工程报价单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严重工程质量问题是指在正常使用条件下：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 防水工程出现3处以上渗漏;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 暖气、煤气、给排水改动工程出现断裂、漏水、漏气(材料质量问题除外);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 墙面、吊顶等涂料工程出现0.5M2以上的涂料表层脱落;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 吊顶、吊柜、五金件、灯具等吊装、安装工程出现断裂、脱落(材料质量问题除外);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 墙砖超过5处(块)以上松动、脱落;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* 地砖、地板工程出现5处(块)以上显著隆起、凹陷、移位，或松动、脱落(材料质量问题除外);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木工工程出现开裂、脱胶(榫)、松动、变形(材料质量问题除外)。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第十部分 工程款支付方式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第1条、双方约定按以下方式支付工程款：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合同生效后，发包人按下表中的约定直接向承包人支付工程款：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工程中期验收合格后，承包人应向发包人提出工程结算，并将有关资料送交发包人。发包人接到资料后2日内如未有异议，即视为同意，双方应填写工程结算单(见****装修工程结算单)并签字，发包人应在签字时向承包人结清中期工程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第十一部分 违约责任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第1条、合同双方当事人中的任何一方因未履行合同约定或违反国家法律、法规及有关政策规定，受到罚款或给对方造成损失的均由责任方承担责任，并赔偿给对方造成的经济损失。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第2条、未办理验收手续，发包人提前使用或擅自动用工程成品而造成损失的，由发包人负责。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第3条、因一方原因，造成合同无法继续履行时，终止方应提前5天通知另一方，办理合同终止手续，并由责任方赔偿对方相应的经济损失。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第4条、每延误工期一天，由责任人向对方支付违约金200元。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第十二部分 合同争议的解决方式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第1条、本合同在履行过程中发生的争议，由当事人双方协商解决;也可由有关部门调解;协商或调解不成的，依法向人民法院提起诉讼。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第十四部分 几项具体规定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第1条、因工程施工而产生的垃圾，由承包人负责运出施工现场，并负责将垃圾运到指定的地点。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施工期间，承包人应尽量确保工程不对邻里、社区和公众利益产生影响。承包人应对工程噪音、污水、废料、异味、光污染、高空坠落物等有害因素有足够的预计和有效的管理。由于承包人管理不善，违规操作而造成的一切后果，由承包人负责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第3条、施工期间，承包人每天的工作时间为：上午_______点_______分至_______点_______分;下午_______点_______分至_______点_______分。承包人应按时开工、停工，并不在施工现场从事与工程无关的活动。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第十五部分 其他约定事项：____________________________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第十六部分 附则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第1条、本合同经双方签字(盖章)后生效，合同履行完毕后终止。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第2条、本合同一式_______份，双方各执_______份。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第3条、合同附件为本合同的组成部分，与本合同具有同等法律效力。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发包人(签字)：____________________________承包人(盖章)：____________________________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法定代表人：____________________________委托代理人：____________________________</w:t>
      </w:r>
    </w:p>
    <w:p>
      <w:pPr>
        <w:rPr>
          <w:rFonts w:hint="eastAsia"/>
        </w:rPr>
      </w:pPr>
    </w:p>
    <w:p>
      <w:r>
        <w:rPr>
          <w:rFonts w:hint="eastAsia"/>
        </w:rPr>
        <w:t>日 期：____________________________日 期：____________________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A6606"/>
    <w:rsid w:val="7E8A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2021-09-23T09:20:00Z</dcterms:created>
  <dc:creator>视水见行</dc:creator>
  <cp:lastModifiedBy>视水见行</cp:lastModifiedBy>
  <dcterms:modified xsi:type="dcterms:W3CDTF">2021-09-23T09:20:05Z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5CB6949FB5DF4FC5BB01F6A4DD174E33</vt:lpwstr>
  </property>
</Properties>
</file>