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lang w:eastAsia="zh-CN"/>
        </w:rPr>
        <w:sectPr>
          <w:pgSz w:w="11850" w:h="16783"/>
          <w:pgMar w:top="0" w:right="0" w:bottom="0" w:left="0" w:header="851" w:footer="992" w:gutter="0"/>
          <w:cols w:space="0" w:num="1"/>
          <w:rtlGutter w:val="0"/>
          <w:docGrid w:type="lines" w:linePitch="317" w:charSpace="0"/>
        </w:sectPr>
      </w:pPr>
      <w:bookmarkStart w:id="0" w:name="_GoBack"/>
      <w:bookmarkEnd w:id="0"/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3023235</wp:posOffset>
                </wp:positionV>
                <wp:extent cx="6995160" cy="2555240"/>
                <wp:effectExtent l="4445" t="4445" r="10795" b="1206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0830" y="3041015"/>
                          <a:ext cx="6995160" cy="2555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96"/>
                                <w:szCs w:val="9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96"/>
                                <w:szCs w:val="96"/>
                                <w:lang w:eastAsia="zh-CN"/>
                              </w:rPr>
                              <w:t>服装购销合同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25pt;margin-top:238.05pt;height:201.2pt;width:550.8pt;z-index:251659264;mso-width-relative:page;mso-height-relative:page;" fillcolor="#FFFFFF [3201]" filled="t" stroked="t" coordsize="21600,21600" o:gfxdata="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OaNt+LYAAAACwEAAA8AAAAAAAAAAQAgAAAAIgAAAGRycy9kb3ducmV2LnhtbFBLAQIU&#10;ABQAAAAIAIdO4kBBDc9yZQIAAMMEAAAOAAAAAAAAAAEAIAAAACc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楷体" w:hAnsi="楷体" w:eastAsia="楷体" w:cs="楷体"/>
                          <w:b/>
                          <w:bCs/>
                          <w:sz w:val="96"/>
                          <w:szCs w:val="96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楷体" w:hAnsi="楷体" w:eastAsia="楷体" w:cs="楷体"/>
                          <w:b/>
                          <w:bCs/>
                          <w:sz w:val="96"/>
                          <w:szCs w:val="96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96"/>
                          <w:szCs w:val="96"/>
                          <w:lang w:eastAsia="zh-CN"/>
                        </w:rPr>
                        <w:t>服装购销合同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lang w:eastAsia="zh-CN"/>
        </w:rPr>
        <w:drawing>
          <wp:inline distT="0" distB="0" distL="114300" distR="114300">
            <wp:extent cx="7555230" cy="10685780"/>
            <wp:effectExtent l="0" t="0" r="7620" b="1270"/>
            <wp:docPr id="1" name="图片 1" descr="保密协议封面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保密协议封面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5230" cy="1068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1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1"/>
          <w:sz w:val="36"/>
          <w:szCs w:val="36"/>
          <w:lang w:eastAsia="zh-CN"/>
        </w:rPr>
        <w:t>服</w:t>
      </w:r>
      <w:r>
        <w:rPr>
          <w:rFonts w:hint="eastAsia" w:ascii="宋体" w:hAnsi="宋体" w:eastAsia="宋体" w:cs="宋体"/>
          <w:b/>
          <w:bCs/>
          <w:kern w:val="1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1"/>
          <w:sz w:val="36"/>
          <w:szCs w:val="36"/>
          <w:lang w:eastAsia="zh-CN"/>
        </w:rPr>
        <w:t>装</w:t>
      </w:r>
      <w:r>
        <w:rPr>
          <w:rFonts w:hint="eastAsia" w:ascii="宋体" w:hAnsi="宋体" w:eastAsia="宋体" w:cs="宋体"/>
          <w:b/>
          <w:bCs/>
          <w:kern w:val="1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1"/>
          <w:sz w:val="36"/>
          <w:szCs w:val="36"/>
        </w:rPr>
        <w:t>购 销 合 同</w:t>
      </w: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                                                    合同编号：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</w:t>
      </w: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甲方（供方）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1"/>
          <w:sz w:val="24"/>
        </w:rPr>
        <w:t xml:space="preserve"> 签约地点：</w:t>
      </w:r>
      <w:r>
        <w:rPr>
          <w:rFonts w:hint="eastAsia" w:ascii="宋体" w:hAnsi="宋体" w:eastAsia="宋体" w:cs="宋体"/>
          <w:kern w:val="1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</w:t>
      </w: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乙方（需方）：</w:t>
      </w:r>
      <w:r>
        <w:rPr>
          <w:rFonts w:hint="eastAsia" w:ascii="宋体" w:hAnsi="宋体" w:eastAsia="宋体" w:cs="宋体"/>
          <w:kern w:val="1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 xml:space="preserve"> 签订时间：</w:t>
      </w:r>
      <w:r>
        <w:rPr>
          <w:rFonts w:hint="eastAsia" w:ascii="宋体" w:hAnsi="宋体" w:eastAsia="宋体" w:cs="宋体"/>
          <w:kern w:val="1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</w:t>
      </w:r>
    </w:p>
    <w:p>
      <w:pPr>
        <w:spacing w:line="360" w:lineRule="exact"/>
        <w:ind w:firstLine="48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根据《中华人民共和国合同法》及相关法律规定，甲乙双方本着平等自愿、诚实信用的原则，就乙方向甲方购买如下货物达成以下协议，以供双方遵守执行。</w:t>
      </w:r>
    </w:p>
    <w:p>
      <w:pPr>
        <w:widowControl/>
        <w:spacing w:line="360" w:lineRule="exact"/>
        <w:ind w:firstLine="482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一、</w:t>
      </w:r>
      <w:r>
        <w:rPr>
          <w:rFonts w:hint="eastAsia" w:ascii="宋体" w:hAnsi="宋体" w:eastAsia="宋体" w:cs="宋体"/>
          <w:b/>
          <w:bCs/>
          <w:sz w:val="24"/>
        </w:rPr>
        <w:t>产品名称、型号、数量、单价、金额</w:t>
      </w:r>
      <w:r>
        <w:rPr>
          <w:rFonts w:hint="eastAsia" w:ascii="宋体" w:hAnsi="宋体" w:eastAsia="宋体" w:cs="宋体"/>
          <w:b/>
          <w:kern w:val="1"/>
          <w:sz w:val="24"/>
        </w:rPr>
        <w:t>（单位：人民币元）</w:t>
      </w:r>
    </w:p>
    <w:tbl>
      <w:tblPr>
        <w:tblStyle w:val="3"/>
        <w:tblW w:w="9782" w:type="dxa"/>
        <w:tblInd w:w="-17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1"/>
        <w:gridCol w:w="850"/>
        <w:gridCol w:w="1276"/>
        <w:gridCol w:w="1134"/>
        <w:gridCol w:w="1559"/>
        <w:gridCol w:w="1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7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产品名称</w:t>
            </w:r>
          </w:p>
        </w:tc>
        <w:tc>
          <w:tcPr>
            <w:tcW w:w="1701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规格型号</w:t>
            </w:r>
          </w:p>
        </w:tc>
        <w:tc>
          <w:tcPr>
            <w:tcW w:w="85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计量单位</w:t>
            </w:r>
          </w:p>
        </w:tc>
        <w:tc>
          <w:tcPr>
            <w:tcW w:w="1276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数量</w:t>
            </w:r>
          </w:p>
        </w:tc>
        <w:tc>
          <w:tcPr>
            <w:tcW w:w="1134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单价</w:t>
            </w:r>
          </w:p>
        </w:tc>
        <w:tc>
          <w:tcPr>
            <w:tcW w:w="1559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金  额</w:t>
            </w:r>
          </w:p>
        </w:tc>
        <w:tc>
          <w:tcPr>
            <w:tcW w:w="156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1"/>
                <w:sz w:val="24"/>
              </w:rPr>
            </w:pPr>
            <w:r>
              <w:rPr>
                <w:rFonts w:hint="eastAsia" w:ascii="宋体" w:hAnsi="宋体" w:eastAsia="宋体" w:cs="宋体"/>
                <w:kern w:val="1"/>
                <w:sz w:val="24"/>
              </w:rPr>
              <w:t>详见附页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1"/>
                <w:sz w:val="24"/>
                <w:lang w:val="en-US" w:eastAsia="zh-CN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kern w:val="1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kern w:val="1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kern w:val="1"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kern w:val="1"/>
                <w:sz w:val="24"/>
                <w:lang w:val="en-US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8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kern w:val="1"/>
                <w:sz w:val="24"/>
              </w:rPr>
              <w:t>以上单价为含普税的价格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 w:val="0"/>
            <w:vAlign w:val="top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8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合计金额：</w:t>
            </w:r>
            <w:r>
              <w:rPr>
                <w:rFonts w:hint="eastAsia" w:ascii="宋体" w:hAnsi="宋体" w:eastAsia="宋体" w:cs="宋体"/>
                <w:sz w:val="24"/>
              </w:rPr>
              <w:t>人民币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</w:rPr>
              <w:t>元整          （￥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</w:tc>
      </w:tr>
    </w:tbl>
    <w:p>
      <w:pPr>
        <w:spacing w:line="360" w:lineRule="exact"/>
        <w:rPr>
          <w:rFonts w:hint="eastAsia" w:ascii="宋体" w:hAnsi="宋体" w:eastAsia="宋体" w:cs="宋体"/>
          <w:kern w:val="1"/>
          <w:sz w:val="24"/>
        </w:rPr>
      </w:pP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二、 </w:t>
      </w:r>
      <w:r>
        <w:rPr>
          <w:rFonts w:hint="eastAsia" w:ascii="宋体" w:hAnsi="宋体" w:eastAsia="宋体" w:cs="宋体"/>
          <w:b/>
          <w:kern w:val="1"/>
          <w:sz w:val="24"/>
        </w:rPr>
        <w:t>质量标准：</w:t>
      </w:r>
      <w:r>
        <w:rPr>
          <w:rFonts w:hint="eastAsia" w:ascii="宋体" w:hAnsi="宋体" w:eastAsia="宋体" w:cs="宋体"/>
          <w:kern w:val="1"/>
          <w:sz w:val="24"/>
        </w:rPr>
        <w:t xml:space="preserve">按国家标准及乙方要求的标准进行验收。  </w:t>
      </w:r>
    </w:p>
    <w:p>
      <w:pPr>
        <w:numPr>
          <w:ilvl w:val="0"/>
          <w:numId w:val="1"/>
        </w:numPr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包装标准、包装物的供应与回收：</w:t>
      </w:r>
    </w:p>
    <w:p>
      <w:pPr>
        <w:numPr>
          <w:ilvl w:val="0"/>
          <w:numId w:val="2"/>
        </w:numPr>
        <w:spacing w:line="360" w:lineRule="exact"/>
        <w:ind w:left="390" w:hanging="39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按乙方要求进行包装，包装物不回收。</w:t>
      </w:r>
    </w:p>
    <w:p>
      <w:pPr>
        <w:numPr>
          <w:ilvl w:val="0"/>
          <w:numId w:val="2"/>
        </w:numPr>
        <w:spacing w:line="360" w:lineRule="exact"/>
        <w:ind w:left="390" w:hanging="39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其他：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                                         </w:t>
      </w:r>
    </w:p>
    <w:p>
      <w:pPr>
        <w:numPr>
          <w:ilvl w:val="0"/>
          <w:numId w:val="1"/>
        </w:numPr>
        <w:spacing w:line="360" w:lineRule="exact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随所购货物的单证(要的打”√”，不要的打“×”，没有的补充)</w:t>
      </w: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1、产品合格证（ ）； 2、销售清单（</w:t>
      </w:r>
      <w:r>
        <w:rPr>
          <w:rFonts w:hint="eastAsia" w:ascii="宋体" w:hAnsi="宋体" w:eastAsia="宋体" w:cs="宋体"/>
          <w:kern w:val="1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1"/>
          <w:sz w:val="24"/>
        </w:rPr>
        <w:t>）；3、产品检测报告（ ）；4、其他：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                 </w:t>
      </w:r>
    </w:p>
    <w:p>
      <w:pPr>
        <w:numPr>
          <w:ilvl w:val="0"/>
          <w:numId w:val="1"/>
        </w:numPr>
        <w:spacing w:line="360" w:lineRule="exact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交（提）供方式、地点和期限：</w:t>
      </w: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1、本合同项下货物由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甲   </w:t>
      </w:r>
      <w:r>
        <w:rPr>
          <w:rFonts w:hint="eastAsia" w:ascii="宋体" w:hAnsi="宋体" w:eastAsia="宋体" w:cs="宋体"/>
          <w:kern w:val="1"/>
          <w:sz w:val="24"/>
        </w:rPr>
        <w:t>方以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寄车 </w:t>
      </w:r>
      <w:r>
        <w:rPr>
          <w:rFonts w:hint="eastAsia" w:ascii="宋体" w:hAnsi="宋体" w:eastAsia="宋体" w:cs="宋体"/>
          <w:kern w:val="1"/>
          <w:sz w:val="24"/>
        </w:rPr>
        <w:t>方式负责运输至乙方指定的场所，运费由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甲 </w:t>
      </w:r>
      <w:r>
        <w:rPr>
          <w:rFonts w:hint="eastAsia" w:ascii="宋体" w:hAnsi="宋体" w:eastAsia="宋体" w:cs="宋体"/>
          <w:kern w:val="1"/>
          <w:sz w:val="24"/>
        </w:rPr>
        <w:t>方承担。乙方指定的接收货物的场所为：</w:t>
      </w:r>
      <w:r>
        <w:rPr>
          <w:rFonts w:hint="eastAsia" w:ascii="宋体" w:hAnsi="宋体" w:eastAsia="宋体" w:cs="宋体"/>
          <w:kern w:val="1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kern w:val="1"/>
          <w:sz w:val="24"/>
        </w:rPr>
        <w:t>。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甲 </w:t>
      </w:r>
      <w:r>
        <w:rPr>
          <w:rFonts w:hint="eastAsia" w:ascii="宋体" w:hAnsi="宋体" w:eastAsia="宋体" w:cs="宋体"/>
          <w:kern w:val="1"/>
          <w:sz w:val="24"/>
        </w:rPr>
        <w:t>方应用合规的运输工具或委托有资质的运输方进行运输，并承担运输过程所生产所有的风险。</w:t>
      </w:r>
    </w:p>
    <w:p>
      <w:pPr>
        <w:tabs>
          <w:tab w:val="right" w:pos="9127"/>
        </w:tabs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2、交货期限：双方约定按以下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1 </w:t>
      </w:r>
      <w:r>
        <w:rPr>
          <w:rFonts w:hint="eastAsia" w:ascii="宋体" w:hAnsi="宋体" w:eastAsia="宋体" w:cs="宋体"/>
          <w:kern w:val="1"/>
          <w:sz w:val="24"/>
        </w:rPr>
        <w:t>种方式作为交货期限。</w:t>
      </w:r>
    </w:p>
    <w:p>
      <w:pPr>
        <w:tabs>
          <w:tab w:val="right" w:pos="9127"/>
        </w:tabs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（1）合同签订后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6 </w:t>
      </w:r>
      <w:r>
        <w:rPr>
          <w:rFonts w:hint="eastAsia" w:ascii="宋体" w:hAnsi="宋体" w:eastAsia="宋体" w:cs="宋体"/>
          <w:kern w:val="1"/>
          <w:sz w:val="24"/>
        </w:rPr>
        <w:t>日内交货；（2）首付款支付后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5</w:t>
      </w:r>
      <w:r>
        <w:rPr>
          <w:rFonts w:hint="eastAsia" w:ascii="宋体" w:hAnsi="宋体" w:eastAsia="宋体" w:cs="宋体"/>
          <w:kern w:val="1"/>
          <w:sz w:val="24"/>
        </w:rPr>
        <w:t>日内交货；（3）其他：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kern w:val="1"/>
          <w:sz w:val="24"/>
        </w:rPr>
        <w:t>。</w:t>
      </w:r>
    </w:p>
    <w:p>
      <w:pPr>
        <w:numPr>
          <w:ilvl w:val="0"/>
          <w:numId w:val="1"/>
        </w:numPr>
        <w:spacing w:line="360" w:lineRule="exact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合理损耗及计算方法</w:t>
      </w:r>
    </w:p>
    <w:p>
      <w:pPr>
        <w:spacing w:line="360" w:lineRule="exact"/>
        <w:ind w:firstLine="48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实际交货数量以甲乙双方过磅或点收数量核定对比为基础，确定以甲方提供的送货单上的数量合理误差为千分之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1 </w:t>
      </w:r>
      <w:r>
        <w:rPr>
          <w:rFonts w:hint="eastAsia" w:ascii="宋体" w:hAnsi="宋体" w:eastAsia="宋体" w:cs="宋体"/>
          <w:kern w:val="1"/>
          <w:sz w:val="24"/>
        </w:rPr>
        <w:t>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0.1  </w:t>
      </w:r>
      <w:r>
        <w:rPr>
          <w:rFonts w:hint="eastAsia" w:ascii="宋体" w:hAnsi="宋体" w:eastAsia="宋体" w:cs="宋体"/>
          <w:kern w:val="1"/>
          <w:sz w:val="24"/>
        </w:rPr>
        <w:t>%），在此范围内的误差双方以甲方送货单上的数量作为收货数量，超过此范围的双方以乙方实际过磅或点收数量为最终收货数量。</w:t>
      </w:r>
    </w:p>
    <w:p>
      <w:pPr>
        <w:numPr>
          <w:ilvl w:val="0"/>
          <w:numId w:val="1"/>
        </w:numPr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验收标准、方法及提出异议期限</w:t>
      </w:r>
    </w:p>
    <w:p>
      <w:pPr>
        <w:spacing w:line="360" w:lineRule="exact"/>
        <w:ind w:firstLine="48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sz w:val="24"/>
        </w:rPr>
        <w:t>乙方应在接收货物时对货物及时进行检验。如发现交付的货物的质量、数量、规格型号、品牌不符合本合同规定的，乙方应在15日向甲方提出书面异议，如货物需经过乙方使用后才能发现质量问题的，应以乙方在使用过程发现问题为验收日，乙方应将发现的质量问题及时通知甲方。甲方应于收到书面异议5日内对乙方提出的异议进行确认，并按乙方要求及时办理换货或接受退货和承担由此产生的损失。</w:t>
      </w:r>
    </w:p>
    <w:p>
      <w:pPr>
        <w:numPr>
          <w:ilvl w:val="0"/>
          <w:numId w:val="1"/>
        </w:numPr>
        <w:spacing w:line="360" w:lineRule="exact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结算方式和支付工具</w:t>
      </w: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（一）结算方式。</w:t>
      </w:r>
      <w:r>
        <w:rPr>
          <w:rFonts w:hint="eastAsia" w:ascii="宋体" w:hAnsi="宋体" w:eastAsia="宋体" w:cs="宋体"/>
          <w:kern w:val="1"/>
          <w:sz w:val="24"/>
        </w:rPr>
        <w:t>双方采用以下第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1 </w:t>
      </w:r>
      <w:r>
        <w:rPr>
          <w:rFonts w:hint="eastAsia" w:ascii="宋体" w:hAnsi="宋体" w:eastAsia="宋体" w:cs="宋体"/>
          <w:kern w:val="1"/>
          <w:sz w:val="24"/>
        </w:rPr>
        <w:t>种方式进行款项结算。</w:t>
      </w: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1、分批付款方式：合同签订后预付合同金额人民币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1"/>
          <w:sz w:val="24"/>
        </w:rPr>
        <w:t>元（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1"/>
          <w:sz w:val="24"/>
        </w:rPr>
        <w:t>%），货到验收合格后并收到对方开票的普通发票的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</w:rPr>
        <w:t>日内支付合同金额人民币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元（</w:t>
      </w:r>
      <w:r>
        <w:rPr>
          <w:rFonts w:hint="eastAsia" w:ascii="宋体" w:hAnsi="宋体" w:eastAsia="宋体" w:cs="宋体"/>
          <w:kern w:val="1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</w:rPr>
        <w:t>%）。</w:t>
      </w: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</w:rPr>
      </w:pP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（二） 支付方式。</w:t>
      </w:r>
      <w:r>
        <w:rPr>
          <w:rFonts w:hint="eastAsia" w:ascii="宋体" w:hAnsi="宋体" w:eastAsia="宋体" w:cs="宋体"/>
          <w:kern w:val="1"/>
          <w:sz w:val="24"/>
        </w:rPr>
        <w:t>双方同意对以上款项按以下第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1 </w:t>
      </w:r>
      <w:r>
        <w:rPr>
          <w:rFonts w:hint="eastAsia" w:ascii="宋体" w:hAnsi="宋体" w:eastAsia="宋体" w:cs="宋体"/>
          <w:kern w:val="1"/>
          <w:sz w:val="24"/>
        </w:rPr>
        <w:t>种支付方式进行支付。</w:t>
      </w:r>
    </w:p>
    <w:p>
      <w:pPr>
        <w:spacing w:line="360" w:lineRule="exact"/>
        <w:ind w:firstLine="36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（1）银行汇款方式；（2）银行承兑汇票；（3）商业承兑汇票；（4）信用证；（5）其他：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</w:t>
      </w:r>
    </w:p>
    <w:p>
      <w:pPr>
        <w:numPr>
          <w:ilvl w:val="0"/>
          <w:numId w:val="1"/>
        </w:numPr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违约责任</w:t>
      </w:r>
      <w:r>
        <w:rPr>
          <w:rFonts w:hint="eastAsia" w:ascii="宋体" w:hAnsi="宋体" w:eastAsia="宋体" w:cs="宋体"/>
          <w:kern w:val="1"/>
          <w:sz w:val="24"/>
        </w:rPr>
        <w:t>。乙方不按照本合同约定付款，每逾期一日，应按货款总额的千分之贰向甲方支付滞纳金，甲方不按本合同规定交付相关货物或不按第七条规定及时办理退、换货</w:t>
      </w:r>
      <w:r>
        <w:rPr>
          <w:rFonts w:hint="eastAsia" w:ascii="宋体" w:hAnsi="宋体" w:eastAsia="宋体" w:cs="宋体"/>
          <w:sz w:val="24"/>
        </w:rPr>
        <w:t>和承担由此造成的损失</w:t>
      </w:r>
      <w:r>
        <w:rPr>
          <w:rFonts w:hint="eastAsia" w:ascii="宋体" w:hAnsi="宋体" w:eastAsia="宋体" w:cs="宋体"/>
          <w:kern w:val="1"/>
          <w:sz w:val="24"/>
        </w:rPr>
        <w:t>，乙方可以终止合同并要求甲方赔偿损失。</w:t>
      </w:r>
    </w:p>
    <w:p>
      <w:pPr>
        <w:numPr>
          <w:ilvl w:val="0"/>
          <w:numId w:val="1"/>
        </w:numPr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合同争议解决方式</w:t>
      </w:r>
      <w:r>
        <w:rPr>
          <w:rFonts w:hint="eastAsia" w:ascii="宋体" w:hAnsi="宋体" w:eastAsia="宋体" w:cs="宋体"/>
          <w:kern w:val="1"/>
          <w:sz w:val="24"/>
        </w:rPr>
        <w:t>。本合同在履行过程中发生的争议，由双方当事人协商解决。协商不成，可以向签约地人民法院进行起诉。因诉讼所产生的费用，包括但不限于诉讼费、鉴定费、律师费、保全费等，由甲乙双方根据责任承担比例进行分摊。</w:t>
      </w:r>
    </w:p>
    <w:p>
      <w:pPr>
        <w:numPr>
          <w:ilvl w:val="0"/>
          <w:numId w:val="1"/>
        </w:numPr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合同有效期</w:t>
      </w:r>
      <w:r>
        <w:rPr>
          <w:rFonts w:hint="eastAsia" w:ascii="宋体" w:hAnsi="宋体" w:eastAsia="宋体" w:cs="宋体"/>
          <w:kern w:val="1"/>
          <w:sz w:val="24"/>
        </w:rPr>
        <w:t>：</w:t>
      </w:r>
      <w:r>
        <w:rPr>
          <w:rFonts w:hint="eastAsia" w:ascii="宋体" w:hAnsi="宋体" w:eastAsia="宋体" w:cs="宋体"/>
          <w:kern w:val="1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1"/>
          <w:sz w:val="24"/>
        </w:rPr>
        <w:t xml:space="preserve">日 至 </w:t>
      </w:r>
      <w:r>
        <w:rPr>
          <w:rFonts w:hint="eastAsia" w:ascii="宋体" w:hAnsi="宋体" w:eastAsia="宋体" w:cs="宋体"/>
          <w:kern w:val="1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1"/>
          <w:sz w:val="24"/>
        </w:rPr>
        <w:t>日 。</w:t>
      </w:r>
    </w:p>
    <w:p>
      <w:pPr>
        <w:numPr>
          <w:ilvl w:val="0"/>
          <w:numId w:val="1"/>
        </w:numPr>
        <w:spacing w:line="360" w:lineRule="exact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其他约定事项</w:t>
      </w:r>
    </w:p>
    <w:p>
      <w:pPr>
        <w:widowControl/>
        <w:spacing w:line="360" w:lineRule="exact"/>
        <w:ind w:left="12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1、为便于核对，甲方对于与该批货物有关的单据（如送货单，发票等）都要注明本合同的编号。</w:t>
      </w:r>
    </w:p>
    <w:p>
      <w:pPr>
        <w:widowControl/>
        <w:spacing w:line="360" w:lineRule="exact"/>
        <w:ind w:left="12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2、本合同中如有未尽事宜须双方共同协商，另行签署补充协议，补充协议与本合同有同等法律效力。</w:t>
      </w:r>
    </w:p>
    <w:p>
      <w:pPr>
        <w:widowControl/>
        <w:spacing w:line="360" w:lineRule="exact"/>
        <w:ind w:left="12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 本合同一式贰份，双方各执壹份,具有同等法律效力。</w:t>
      </w:r>
    </w:p>
    <w:p>
      <w:pPr>
        <w:spacing w:line="360" w:lineRule="exact"/>
        <w:ind w:firstLine="12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4、本合同经甲乙双方签字盖章即生效，若由双方以传真方式签订，传真件对双方均具有法律效力。甲方指定收发本合同传真号码为：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1"/>
          <w:sz w:val="24"/>
        </w:rPr>
        <w:t>，乙方指定收发合同的传真号码：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。</w:t>
      </w: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                            </w:t>
      </w: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甲方名称（盖章）：</w:t>
      </w:r>
      <w:r>
        <w:rPr>
          <w:rFonts w:hint="eastAsia" w:ascii="宋体" w:hAnsi="宋体" w:eastAsia="宋体" w:cs="宋体"/>
          <w:kern w:val="1"/>
          <w:sz w:val="24"/>
        </w:rPr>
        <w:tab/>
      </w:r>
      <w:r>
        <w:rPr>
          <w:rFonts w:hint="eastAsia" w:ascii="宋体" w:hAnsi="宋体" w:eastAsia="宋体" w:cs="宋体"/>
          <w:kern w:val="1"/>
          <w:sz w:val="24"/>
        </w:rPr>
        <w:t xml:space="preserve">                             乙方名称（盖章）：</w:t>
      </w: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地址：</w:t>
      </w:r>
      <w:r>
        <w:rPr>
          <w:rFonts w:hint="eastAsia" w:ascii="宋体" w:hAnsi="宋体" w:eastAsia="宋体" w:cs="宋体"/>
          <w:kern w:val="1"/>
          <w:sz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kern w:val="1"/>
          <w:sz w:val="24"/>
        </w:rPr>
        <w:t xml:space="preserve">               </w:t>
      </w:r>
      <w:r>
        <w:rPr>
          <w:rFonts w:hint="eastAsia" w:ascii="宋体" w:hAnsi="宋体" w:eastAsia="宋体" w:cs="宋体"/>
          <w:kern w:val="1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 xml:space="preserve"> 地址：</w:t>
      </w:r>
      <w:r>
        <w:rPr>
          <w:rFonts w:hint="eastAsia" w:ascii="宋体" w:hAnsi="宋体" w:eastAsia="宋体" w:cs="宋体"/>
          <w:kern w:val="1"/>
          <w:sz w:val="24"/>
          <w:lang w:val="en-US" w:eastAsia="zh-CN"/>
        </w:rPr>
        <w:t xml:space="preserve"> </w:t>
      </w: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  <w:lang w:eastAsia="zh-CN"/>
        </w:rPr>
      </w:pPr>
      <w:r>
        <w:rPr>
          <w:rFonts w:hint="eastAsia" w:ascii="宋体" w:hAnsi="宋体" w:eastAsia="宋体" w:cs="宋体"/>
          <w:kern w:val="1"/>
          <w:sz w:val="24"/>
        </w:rPr>
        <w:t>法定代表人：</w:t>
      </w:r>
      <w:r>
        <w:rPr>
          <w:rFonts w:hint="eastAsia" w:ascii="宋体" w:hAnsi="宋体" w:eastAsia="宋体" w:cs="宋体"/>
          <w:kern w:val="1"/>
          <w:sz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1"/>
          <w:sz w:val="24"/>
        </w:rPr>
        <w:t xml:space="preserve">                            法定代表人：</w:t>
      </w:r>
      <w:r>
        <w:rPr>
          <w:rFonts w:hint="eastAsia" w:ascii="宋体" w:hAnsi="宋体" w:eastAsia="宋体" w:cs="宋体"/>
          <w:kern w:val="1"/>
          <w:sz w:val="24"/>
          <w:lang w:val="en-US" w:eastAsia="zh-CN"/>
        </w:rPr>
        <w:t xml:space="preserve"> </w:t>
      </w:r>
    </w:p>
    <w:p>
      <w:pPr>
        <w:tabs>
          <w:tab w:val="left" w:pos="5730"/>
        </w:tabs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委托代理人：</w:t>
      </w:r>
      <w:r>
        <w:rPr>
          <w:rFonts w:hint="eastAsia" w:ascii="宋体" w:hAnsi="宋体" w:eastAsia="宋体" w:cs="宋体"/>
          <w:kern w:val="1"/>
          <w:sz w:val="24"/>
        </w:rPr>
        <w:tab/>
      </w:r>
      <w:r>
        <w:rPr>
          <w:rFonts w:hint="eastAsia" w:ascii="宋体" w:hAnsi="宋体" w:eastAsia="宋体" w:cs="宋体"/>
          <w:kern w:val="1"/>
          <w:sz w:val="24"/>
        </w:rPr>
        <w:t>委托代理人：</w:t>
      </w: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</w:rPr>
        <w:t>电话：                                          电话：</w:t>
      </w:r>
      <w:r>
        <w:rPr>
          <w:rFonts w:hint="eastAsia" w:ascii="宋体" w:hAnsi="宋体" w:eastAsia="宋体" w:cs="宋体"/>
          <w:kern w:val="1"/>
          <w:sz w:val="24"/>
          <w:lang w:val="en-US" w:eastAsia="zh-CN"/>
        </w:rPr>
        <w:t xml:space="preserve"> </w:t>
      </w:r>
    </w:p>
    <w:p>
      <w:pPr>
        <w:tabs>
          <w:tab w:val="left" w:pos="4950"/>
        </w:tabs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传真：                                          传真：</w:t>
      </w: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开户行： </w:t>
      </w:r>
    </w:p>
    <w:p>
      <w:pPr>
        <w:spacing w:line="360" w:lineRule="exact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户名：</w:t>
      </w:r>
    </w:p>
    <w:sectPr>
      <w:pgSz w:w="11850" w:h="16783"/>
      <w:pgMar w:top="1327" w:right="1803" w:bottom="1383" w:left="1746" w:header="851" w:footer="992" w:gutter="0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7E2491"/>
    <w:multiLevelType w:val="multilevel"/>
    <w:tmpl w:val="577E2491"/>
    <w:lvl w:ilvl="0" w:tentative="0">
      <w:start w:val="1"/>
      <w:numFmt w:val="decimal"/>
      <w:lvlText w:val="%1、"/>
      <w:lvlJc w:val="left"/>
      <w:rPr>
        <w:b/>
      </w:rPr>
    </w:lvl>
    <w:lvl w:ilvl="1" w:tentative="0">
      <w:start w:val="1"/>
      <w:numFmt w:val="lowerLetter"/>
      <w:lvlText w:val="%2)"/>
      <w:lvlJc w:val="left"/>
    </w:lvl>
    <w:lvl w:ilvl="2" w:tentative="0">
      <w:start w:val="1"/>
      <w:numFmt w:val="lowerRoman"/>
      <w:lvlText w:val="%3."/>
      <w:lvlJc w:val="lef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)"/>
      <w:lvlJc w:val="left"/>
    </w:lvl>
    <w:lvl w:ilvl="5" w:tentative="0">
      <w:start w:val="1"/>
      <w:numFmt w:val="lowerRoman"/>
      <w:lvlText w:val="%6."/>
      <w:lvlJc w:val="lef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)"/>
      <w:lvlJc w:val="left"/>
    </w:lvl>
    <w:lvl w:ilvl="8" w:tentative="0">
      <w:start w:val="1"/>
      <w:numFmt w:val="lowerRoman"/>
      <w:lvlText w:val="%9."/>
      <w:lvlJc w:val="left"/>
    </w:lvl>
  </w:abstractNum>
  <w:abstractNum w:abstractNumId="1">
    <w:nsid w:val="577E2492"/>
    <w:multiLevelType w:val="singleLevel"/>
    <w:tmpl w:val="577E2492"/>
    <w:lvl w:ilvl="0" w:tentative="0">
      <w:start w:val="3"/>
      <w:numFmt w:val="chineseCounting"/>
      <w:suff w:val="nothing"/>
      <w:lvlText w:val="%1、"/>
      <w:lvlJc w:val="left"/>
      <w:rPr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7338B7"/>
    <w:rsid w:val="1F056E22"/>
    <w:rsid w:val="4A7338B7"/>
    <w:rsid w:val="564F3A45"/>
    <w:rsid w:val="5FF4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tabs>
        <w:tab w:val="center" w:pos="4153"/>
        <w:tab w:val="right" w:pos="8306"/>
      </w:tabs>
    </w:pPr>
    <w:rPr>
      <w:kern w:val="1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3d9aa223-52af-4169-a451-33345b104838\&#26631;&#20934;&#26381;&#35013;&#36141;&#38144;&#21512;&#2151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标准服装购销合同.docx</Template>
  <Pages>3</Pages>
  <Words>1447</Words>
  <Characters>1450</Characters>
  <Lines>0</Lines>
  <Paragraphs>0</Paragraphs>
  <TotalTime>2</TotalTime>
  <ScaleCrop>false</ScaleCrop>
  <LinksUpToDate>false</LinksUpToDate>
  <CharactersWithSpaces>2067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2021-09-18T10:07:00Z</dcterms:created>
  <dc:creator>Along</dc:creator>
  <cp:lastModifiedBy>Along</cp:lastModifiedBy>
  <dcterms:modified xsi:type="dcterms:W3CDTF">2021-09-18T10:08:09Z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TemplateUUID">
    <vt:lpwstr>v1.0_mb_xtaotxe+g4e+mVbATvwY1Q==</vt:lpwstr>
  </property>
  <property fmtid="{D5CDD505-2E9C-101B-9397-08002B2CF9AE}" pid="4" name="ICV">
    <vt:lpwstr>18062287BAF1434D98CF0126E39B5681</vt:lpwstr>
  </property>
</Properties>
</file>