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b/>
          <w:bCs/>
          <w:sz w:val="44"/>
          <w:szCs w:val="44"/>
        </w:rPr>
        <w:t>服装厂加工合同样本</w:t>
      </w:r>
    </w:p>
    <w:p>
      <w:pPr>
        <w:rPr>
          <w:rFonts w:hint="eastAsia"/>
        </w:rPr>
      </w:pPr>
      <w:r>
        <w:rPr>
          <w:rFonts w:hint="eastAsia"/>
        </w:rPr>
        <w:t>甲方：（定作方）</w:t>
      </w:r>
    </w:p>
    <w:p>
      <w:pPr>
        <w:rPr>
          <w:rFonts w:hint="eastAsia"/>
        </w:rPr>
      </w:pPr>
      <w:r>
        <w:rPr>
          <w:rFonts w:hint="eastAsia"/>
        </w:rPr>
        <w:t>乙方：（承揽方）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经双方友好协商，依据《中华人民共和国合同法》的相关规定，就甲方向乙方定作服饰的相关事宜，达成本合同。</w:t>
      </w:r>
    </w:p>
    <w:p>
      <w:pPr>
        <w:rPr>
          <w:rFonts w:hint="eastAsia"/>
        </w:rPr>
      </w:pPr>
      <w:r>
        <w:rPr>
          <w:rFonts w:hint="eastAsia"/>
        </w:rPr>
        <w:t>一、定作物服装名称款式面料名称计量单位单价金额备注</w:t>
      </w:r>
    </w:p>
    <w:p>
      <w:pPr>
        <w:rPr>
          <w:rFonts w:hint="eastAsia"/>
        </w:rPr>
      </w:pPr>
      <w:r>
        <w:rPr>
          <w:rFonts w:hint="eastAsia"/>
        </w:rPr>
        <w:t>二、面料、辅料质量标准和要求</w:t>
      </w:r>
    </w:p>
    <w:p>
      <w:pPr>
        <w:rPr>
          <w:rFonts w:hint="eastAsia"/>
        </w:rPr>
      </w:pPr>
      <w:r>
        <w:rPr>
          <w:rFonts w:hint="eastAsia"/>
        </w:rPr>
        <w:t>三、服装款式特点和制作要求</w:t>
      </w:r>
    </w:p>
    <w:p>
      <w:pPr>
        <w:rPr>
          <w:rFonts w:hint="eastAsia"/>
        </w:rPr>
      </w:pPr>
      <w:r>
        <w:rPr>
          <w:rFonts w:hint="eastAsia"/>
        </w:rPr>
        <w:t>四、服饰质量标准和验收方法</w:t>
      </w:r>
    </w:p>
    <w:p>
      <w:pPr>
        <w:rPr>
          <w:rFonts w:hint="eastAsia"/>
        </w:rPr>
      </w:pPr>
      <w:r>
        <w:rPr>
          <w:rFonts w:hint="eastAsia"/>
        </w:rPr>
        <w:t>五、量体时间本合同生效之日起天内，在约定的时间内乙方派人到甲方进行量体。</w:t>
      </w:r>
    </w:p>
    <w:p>
      <w:pPr>
        <w:rPr>
          <w:rFonts w:hint="eastAsia"/>
        </w:rPr>
      </w:pPr>
      <w:r>
        <w:rPr>
          <w:rFonts w:hint="eastAsia"/>
        </w:rPr>
        <w:t>六、配套及包装要求</w:t>
      </w:r>
    </w:p>
    <w:p>
      <w:pPr>
        <w:rPr>
          <w:rFonts w:hint="eastAsia"/>
        </w:rPr>
      </w:pPr>
      <w:r>
        <w:rPr>
          <w:rFonts w:hint="eastAsia"/>
        </w:rPr>
        <w:t>七、结算方式和付款期限</w:t>
      </w:r>
    </w:p>
    <w:p>
      <w:pPr>
        <w:rPr>
          <w:rFonts w:hint="eastAsia"/>
        </w:rPr>
      </w:pPr>
      <w:r>
        <w:rPr>
          <w:rFonts w:hint="eastAsia"/>
        </w:rPr>
        <w:t>八、交货期限、地点、方式乙方应当在量体完成之后天内交货。交货地点为甲方办公地点。运费由乙方承担。</w:t>
      </w:r>
    </w:p>
    <w:p>
      <w:pPr>
        <w:rPr>
          <w:rFonts w:hint="eastAsia"/>
        </w:rPr>
      </w:pPr>
      <w:r>
        <w:rPr>
          <w:rFonts w:hint="eastAsia"/>
        </w:rPr>
        <w:t>九、异议</w:t>
      </w:r>
    </w:p>
    <w:p>
      <w:pPr>
        <w:rPr>
          <w:rFonts w:hint="eastAsia"/>
        </w:rPr>
      </w:pPr>
      <w:r>
        <w:rPr>
          <w:rFonts w:hint="eastAsia"/>
        </w:rPr>
        <w:t>如果甲方对乙方提交的服饰在数量、质量、款式等方面有异议，应当在收到该等服饰之日起15天内提出。乙方应当在10天之内作出答复并提出解决办法。</w:t>
      </w:r>
    </w:p>
    <w:p>
      <w:pPr>
        <w:rPr>
          <w:rFonts w:hint="eastAsia"/>
        </w:rPr>
      </w:pPr>
      <w:r>
        <w:rPr>
          <w:rFonts w:hint="eastAsia"/>
        </w:rPr>
        <w:t>十、违约责任</w:t>
      </w:r>
    </w:p>
    <w:p>
      <w:pPr>
        <w:rPr>
          <w:rFonts w:hint="eastAsia"/>
        </w:rPr>
      </w:pPr>
      <w:r>
        <w:rPr>
          <w:rFonts w:hint="eastAsia"/>
        </w:rPr>
        <w:t>1、甲方逾期付款，应当根据本合同总金额，按日万分之三的比例支付违约金。</w:t>
      </w:r>
    </w:p>
    <w:p>
      <w:pPr>
        <w:rPr>
          <w:rFonts w:hint="eastAsia"/>
        </w:rPr>
      </w:pPr>
      <w:r>
        <w:rPr>
          <w:rFonts w:hint="eastAsia"/>
        </w:rPr>
        <w:t>2、乙方逾期交货，应当根据本合同总金额，按日万分之三的比例支付违约金。</w:t>
      </w:r>
    </w:p>
    <w:p>
      <w:pPr>
        <w:rPr>
          <w:rFonts w:hint="eastAsia"/>
        </w:rPr>
      </w:pPr>
      <w:r>
        <w:rPr>
          <w:rFonts w:hint="eastAsia"/>
        </w:rPr>
        <w:t>3、因甲方原因致使乙方不能按约定时间完成量体工作，乙方的交货时间顺延。</w:t>
      </w:r>
    </w:p>
    <w:p>
      <w:pPr>
        <w:rPr>
          <w:rFonts w:hint="eastAsia"/>
        </w:rPr>
      </w:pPr>
      <w:r>
        <w:rPr>
          <w:rFonts w:hint="eastAsia"/>
        </w:rPr>
        <w:t>十一、未尽事宜，双方协商解决。如因本合同履行发生争议，双方均可向法院提起诉讼。</w:t>
      </w:r>
    </w:p>
    <w:p>
      <w:pPr>
        <w:rPr>
          <w:rFonts w:hint="eastAsia"/>
        </w:rPr>
      </w:pPr>
      <w:r>
        <w:rPr>
          <w:rFonts w:hint="eastAsia"/>
        </w:rPr>
        <w:t>十二、本合同一式份，各方各执份，双方签字或盖章后生效。</w:t>
      </w:r>
    </w:p>
    <w:p>
      <w:pPr>
        <w:rPr>
          <w:rFonts w:hint="eastAsia"/>
        </w:rPr>
      </w:pPr>
      <w:r>
        <w:rPr>
          <w:rFonts w:hint="eastAsia"/>
        </w:rPr>
        <w:t>甲方：乙方：</w:t>
      </w:r>
    </w:p>
    <w:p>
      <w:r>
        <w:rPr>
          <w:rFonts w:hint="eastAsia"/>
        </w:rPr>
        <w:t>年月日年月日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53AB1"/>
    <w:rsid w:val="6F253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2021-09-18T03:18:00Z</dcterms:created>
  <dc:creator>Administrator</dc:creator>
  <cp:lastModifiedBy>Administrator</cp:lastModifiedBy>
  <dcterms:modified xsi:type="dcterms:W3CDTF">2021-09-18T03:19:17Z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12DF01A73919480DAE3CF03E0F298FA9</vt:lpwstr>
  </property>
</Properties>
</file>