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75A" w:rsidRPr="005B175A" w:rsidRDefault="005B175A" w:rsidP="005B175A">
      <w:pPr>
        <w:shd w:val="clear" w:color="auto" w:fill="FFFFFF"/>
        <w:adjustRightInd/>
        <w:snapToGrid/>
        <w:spacing w:before="100" w:beforeAutospacing="1" w:after="100" w:afterAutospacing="1" w:line="444" w:lineRule="auto"/>
        <w:ind w:firstLine="480"/>
        <w:rPr>
          <w:rFonts w:ascii="simsun" w:eastAsia="宋体" w:hAnsi="simsun" w:cs="宋体"/>
          <w:color w:val="383838"/>
          <w:sz w:val="24"/>
          <w:szCs w:val="24"/>
        </w:rPr>
      </w:pPr>
      <w:r w:rsidRPr="005B175A">
        <w:rPr>
          <w:rFonts w:ascii="simsun" w:eastAsia="宋体" w:hAnsi="simsun" w:cs="宋体"/>
          <w:color w:val="383838"/>
          <w:sz w:val="24"/>
          <w:szCs w:val="24"/>
        </w:rPr>
        <w:t>7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月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14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日消息，日前，</w:t>
      </w:r>
      <w:hyperlink r:id="rId4" w:tgtFrame="_blank" w:history="1">
        <w:r w:rsidRPr="005B175A">
          <w:rPr>
            <w:rFonts w:ascii="simsun" w:eastAsia="宋体" w:hAnsi="simsun" w:cs="宋体"/>
            <w:color w:val="252525"/>
            <w:sz w:val="24"/>
            <w:szCs w:val="24"/>
          </w:rPr>
          <w:t>淘宝</w:t>
        </w:r>
      </w:hyperlink>
      <w:r w:rsidRPr="005B175A">
        <w:rPr>
          <w:rFonts w:ascii="simsun" w:eastAsia="宋体" w:hAnsi="simsun" w:cs="宋体"/>
          <w:color w:val="383838"/>
          <w:sz w:val="24"/>
          <w:szCs w:val="24"/>
        </w:rPr>
        <w:t>针对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“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恶意骚扰买家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”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设立新措施，增设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“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主动外呼取证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”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环节。小二主动向被投诉卖家调查取证，综合历史服务数据、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“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前科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”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记录等做出判断。</w:t>
      </w:r>
    </w:p>
    <w:p w:rsidR="005B175A" w:rsidRPr="005B175A" w:rsidRDefault="005B175A" w:rsidP="005B175A">
      <w:pPr>
        <w:shd w:val="clear" w:color="auto" w:fill="FFFFFF"/>
        <w:adjustRightInd/>
        <w:snapToGrid/>
        <w:spacing w:before="100" w:beforeAutospacing="1" w:after="100" w:afterAutospacing="1" w:line="444" w:lineRule="auto"/>
        <w:ind w:firstLine="480"/>
        <w:rPr>
          <w:rFonts w:ascii="simsun" w:eastAsia="宋体" w:hAnsi="simsun" w:cs="宋体"/>
          <w:color w:val="383838"/>
          <w:sz w:val="24"/>
          <w:szCs w:val="24"/>
        </w:rPr>
      </w:pPr>
      <w:r w:rsidRPr="005B175A">
        <w:rPr>
          <w:rFonts w:ascii="simsun" w:eastAsia="宋体" w:hAnsi="simsun" w:cs="宋体"/>
          <w:color w:val="383838"/>
          <w:sz w:val="24"/>
          <w:szCs w:val="24"/>
        </w:rPr>
        <w:t>据悉，针对实施恶意骚扰行为的人往往匿名，或者不断变换身份，消费者无法证明骚扰短信、电话就是来自某一卖家，往往存在举证困难的问题。为此，淘宝新增设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“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主动外呼取证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”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环节。</w:t>
      </w:r>
    </w:p>
    <w:p w:rsidR="005B175A" w:rsidRPr="005B175A" w:rsidRDefault="005B175A" w:rsidP="005B175A">
      <w:pPr>
        <w:shd w:val="clear" w:color="auto" w:fill="FFFFFF"/>
        <w:adjustRightInd/>
        <w:snapToGrid/>
        <w:spacing w:before="100" w:beforeAutospacing="1" w:after="100" w:afterAutospacing="1" w:line="444" w:lineRule="auto"/>
        <w:ind w:firstLine="480"/>
        <w:rPr>
          <w:rFonts w:ascii="simsun" w:eastAsia="宋体" w:hAnsi="simsun" w:cs="宋体"/>
          <w:color w:val="383838"/>
          <w:sz w:val="24"/>
          <w:szCs w:val="24"/>
        </w:rPr>
      </w:pPr>
      <w:r w:rsidRPr="005B175A">
        <w:rPr>
          <w:rFonts w:ascii="simsun" w:eastAsia="宋体" w:hAnsi="simsun" w:cs="宋体"/>
          <w:color w:val="383838"/>
          <w:sz w:val="24"/>
          <w:szCs w:val="24"/>
        </w:rPr>
        <w:t>据淘宝方面进一步说明，消费者投诉遭遇骚扰，淘宝小二将基于高度盖然性原则，主动联系该卖家的过往消费者，其他有类似遭遇的消费者可挺身而出、共同作证。淘宝将结合卖家的前科记录、服务数据等做出决定。</w:t>
      </w:r>
    </w:p>
    <w:p w:rsidR="005B175A" w:rsidRPr="005B175A" w:rsidRDefault="005B175A" w:rsidP="005B175A">
      <w:pPr>
        <w:shd w:val="clear" w:color="auto" w:fill="FFFFFF"/>
        <w:adjustRightInd/>
        <w:snapToGrid/>
        <w:spacing w:before="100" w:beforeAutospacing="1" w:after="100" w:afterAutospacing="1" w:line="444" w:lineRule="auto"/>
        <w:ind w:firstLine="480"/>
        <w:rPr>
          <w:rFonts w:ascii="simsun" w:eastAsia="宋体" w:hAnsi="simsun" w:cs="宋体"/>
          <w:color w:val="383838"/>
          <w:sz w:val="24"/>
          <w:szCs w:val="24"/>
        </w:rPr>
      </w:pPr>
      <w:r w:rsidRPr="005B175A">
        <w:rPr>
          <w:rFonts w:ascii="simsun" w:eastAsia="宋体" w:hAnsi="simsun" w:cs="宋体"/>
          <w:color w:val="383838"/>
          <w:sz w:val="24"/>
          <w:szCs w:val="24"/>
        </w:rPr>
        <w:t>据阿里巴巴消费者体验发展事业部宗布（花名）介绍，买卖双方因纠纷或评价出现言语失和，卖家通过短信、阿里旺旺、邮件、电话等方式对买家实施侮辱恐吓，此类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“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恶意骚扰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”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的投诉约占整个消费者投诉的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8%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，严重影响了消费者购物体验。</w:t>
      </w:r>
    </w:p>
    <w:p w:rsidR="005B175A" w:rsidRPr="005B175A" w:rsidRDefault="005B175A" w:rsidP="005B175A">
      <w:pPr>
        <w:shd w:val="clear" w:color="auto" w:fill="FFFFFF"/>
        <w:adjustRightInd/>
        <w:snapToGrid/>
        <w:spacing w:before="100" w:beforeAutospacing="1" w:after="100" w:afterAutospacing="1" w:line="444" w:lineRule="auto"/>
        <w:ind w:firstLine="480"/>
        <w:rPr>
          <w:rFonts w:ascii="simsun" w:eastAsia="宋体" w:hAnsi="simsun" w:cs="宋体"/>
          <w:color w:val="383838"/>
          <w:sz w:val="24"/>
          <w:szCs w:val="24"/>
        </w:rPr>
      </w:pPr>
      <w:r w:rsidRPr="005B175A">
        <w:rPr>
          <w:rFonts w:ascii="simsun" w:eastAsia="宋体" w:hAnsi="simsun" w:cs="宋体"/>
          <w:color w:val="383838"/>
          <w:sz w:val="24"/>
          <w:szCs w:val="24"/>
        </w:rPr>
        <w:t>因此，今年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6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月，《淘宝规则》将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“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恶意骚扰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”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条款调整为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“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恶意骚扰，是指会员采取恶劣手段对他人实施骚扰、侮辱、恐吓等，妨害他人合法权益的行为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”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。相比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2012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年的条款，增加了侮辱、恐吓两种情形。</w:t>
      </w:r>
    </w:p>
    <w:p w:rsidR="005B175A" w:rsidRPr="005B175A" w:rsidRDefault="005B175A" w:rsidP="005B175A">
      <w:pPr>
        <w:shd w:val="clear" w:color="auto" w:fill="FFFFFF"/>
        <w:adjustRightInd/>
        <w:snapToGrid/>
        <w:spacing w:before="100" w:beforeAutospacing="1" w:after="100" w:afterAutospacing="1" w:line="444" w:lineRule="auto"/>
        <w:ind w:firstLine="480"/>
        <w:rPr>
          <w:rFonts w:ascii="simsun" w:eastAsia="宋体" w:hAnsi="simsun" w:cs="宋体"/>
          <w:color w:val="383838"/>
          <w:sz w:val="24"/>
          <w:szCs w:val="24"/>
        </w:rPr>
      </w:pPr>
      <w:r w:rsidRPr="005B175A">
        <w:rPr>
          <w:rFonts w:ascii="simsun" w:eastAsia="宋体" w:hAnsi="simsun" w:cs="宋体"/>
          <w:color w:val="383838"/>
          <w:sz w:val="24"/>
          <w:szCs w:val="24"/>
        </w:rPr>
        <w:t>据淘宝方面称，新规不仅强调骚扰行为发生的频次，更重要的衡量标准是是否给他人身心造成极大伤害。对于通过短信、阿里旺旺、邮件等方式或在评论、交易留言板中对他人实施侮辱、恐吓的行为，即使仅有一次，一经核实也将受到一般违规处罚，情节严重的淘宝会进行查封账户的处置。</w:t>
      </w:r>
    </w:p>
    <w:p w:rsidR="005B175A" w:rsidRPr="005B175A" w:rsidRDefault="005B175A" w:rsidP="005B175A">
      <w:pPr>
        <w:shd w:val="clear" w:color="auto" w:fill="FFFFFF"/>
        <w:adjustRightInd/>
        <w:snapToGrid/>
        <w:spacing w:before="100" w:beforeAutospacing="1" w:after="100" w:afterAutospacing="1" w:line="444" w:lineRule="auto"/>
        <w:jc w:val="center"/>
        <w:rPr>
          <w:rFonts w:ascii="simsun" w:eastAsia="宋体" w:hAnsi="simsun" w:cs="宋体"/>
          <w:color w:val="383838"/>
          <w:sz w:val="24"/>
          <w:szCs w:val="24"/>
        </w:rPr>
      </w:pPr>
      <w:r>
        <w:rPr>
          <w:rFonts w:ascii="simsun" w:eastAsia="宋体" w:hAnsi="simsun" w:cs="宋体" w:hint="eastAsia"/>
          <w:noProof/>
          <w:color w:val="383838"/>
          <w:sz w:val="24"/>
          <w:szCs w:val="24"/>
        </w:rPr>
        <w:lastRenderedPageBreak/>
        <w:drawing>
          <wp:inline distT="0" distB="0" distL="0" distR="0">
            <wp:extent cx="5238750" cy="4876800"/>
            <wp:effectExtent l="19050" t="0" r="0" b="0"/>
            <wp:docPr id="1" name="图片 1" descr="http://img01.imgcdc.com/grab/img/20160714/945714684669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01.imgcdc.com/grab/img/20160714/9457146846691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75A" w:rsidRPr="005B175A" w:rsidRDefault="005B175A" w:rsidP="005B175A">
      <w:pPr>
        <w:shd w:val="clear" w:color="auto" w:fill="FFFFFF"/>
        <w:adjustRightInd/>
        <w:snapToGrid/>
        <w:spacing w:before="100" w:beforeAutospacing="1" w:after="100" w:afterAutospacing="1" w:line="444" w:lineRule="auto"/>
        <w:ind w:firstLine="480"/>
        <w:rPr>
          <w:rFonts w:ascii="simsun" w:eastAsia="宋体" w:hAnsi="simsun" w:cs="宋体"/>
          <w:color w:val="383838"/>
          <w:sz w:val="24"/>
          <w:szCs w:val="24"/>
        </w:rPr>
      </w:pPr>
      <w:r w:rsidRPr="005B175A">
        <w:rPr>
          <w:rFonts w:ascii="simsun" w:eastAsia="宋体" w:hAnsi="simsun" w:cs="宋体"/>
          <w:color w:val="383838"/>
          <w:sz w:val="24"/>
          <w:szCs w:val="24"/>
        </w:rPr>
        <w:t>据悉，今年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6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月新规出台后，淘宝小二共计对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66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个卖家进行外呼取证，最终对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14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个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“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极品卖家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”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做出处罚。</w:t>
      </w:r>
    </w:p>
    <w:p w:rsidR="005B175A" w:rsidRPr="005B175A" w:rsidRDefault="005B175A" w:rsidP="005B175A">
      <w:pPr>
        <w:shd w:val="clear" w:color="auto" w:fill="FFFFFF"/>
        <w:adjustRightInd/>
        <w:snapToGrid/>
        <w:spacing w:before="100" w:beforeAutospacing="1" w:after="100" w:afterAutospacing="1" w:line="444" w:lineRule="auto"/>
        <w:ind w:firstLine="480"/>
        <w:rPr>
          <w:rFonts w:ascii="simsun" w:eastAsia="宋体" w:hAnsi="simsun" w:cs="宋体"/>
          <w:color w:val="383838"/>
          <w:sz w:val="24"/>
          <w:szCs w:val="24"/>
        </w:rPr>
      </w:pPr>
      <w:r w:rsidRPr="005B175A">
        <w:rPr>
          <w:rFonts w:ascii="simsun" w:eastAsia="宋体" w:hAnsi="simsun" w:cs="宋体"/>
          <w:color w:val="383838"/>
          <w:sz w:val="24"/>
          <w:szCs w:val="24"/>
        </w:rPr>
        <w:t>“‘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恶意骚扰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’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的背后是整个社会缺乏有效的管理手段，尤其是运营商对于信息拦截无法采取有效措施，此次淘宝规则修改旨在从电商平台的角度做出尝试，让消费者投诉有门，督促卖家文明经营，为买卖双方营造更加健康的消费环境。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”</w:t>
      </w:r>
      <w:r w:rsidRPr="005B175A">
        <w:rPr>
          <w:rFonts w:ascii="simsun" w:eastAsia="宋体" w:hAnsi="simsun" w:cs="宋体"/>
          <w:color w:val="383838"/>
          <w:sz w:val="24"/>
          <w:szCs w:val="24"/>
        </w:rPr>
        <w:t>宗布表示。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B175A"/>
    <w:rsid w:val="008B7726"/>
    <w:rsid w:val="00D31D50"/>
    <w:rsid w:val="00D44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B175A"/>
    <w:rPr>
      <w:b/>
      <w:bCs/>
    </w:rPr>
  </w:style>
  <w:style w:type="paragraph" w:customStyle="1" w:styleId="pcenter1">
    <w:name w:val="pcenter1"/>
    <w:basedOn w:val="a"/>
    <w:rsid w:val="005B175A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B175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B175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8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ec.china.com/baike_5reY5a6d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2016-07-14T09:46:00Z</dcterms:modified>
</cp:coreProperties>
</file>