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  <w:t xml:space="preserve">          </w:t>
      </w:r>
      <w:r>
        <w:rPr>
          <w:rFonts w:hint="eastAsia" w:ascii="微软雅黑" w:hAnsi="微软雅黑" w:eastAsia="微软雅黑" w:cs="微软雅黑"/>
          <w:b/>
          <w:bCs w:val="0"/>
          <w:i w:val="0"/>
          <w:color w:val="C00000"/>
          <w:spacing w:val="0"/>
          <w:sz w:val="32"/>
          <w:szCs w:val="32"/>
          <w:shd w:val="clear" w:fill="FFF0CD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  <w:t xml:space="preserve">uperUI-V2.0懒人整合包使用说明         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  <w:t xml:space="preserve">     建议核心包缩放值设定在0.75会获得最佳布局效果      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  <w:shd w:val="clear" w:fill="FFF0CD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解压后将Interface和Fonts文件夹放入World of Warcraft/...根目录即可</w:t>
      </w:r>
    </w:p>
    <w:p>
      <w:pPr>
        <w:numPr>
          <w:ilvl w:val="0"/>
          <w:numId w:val="1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MoveAnything界面配置插件直接按ESC系统主界面控制台上就显示，全中文控制台.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3、所有动态效果依赖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10273F"/>
          <w:spacing w:val="0"/>
          <w:sz w:val="21"/>
          <w:szCs w:val="21"/>
          <w:shd w:val="clear" w:fill="FFF0CD"/>
          <w:lang w:val="en-US" w:eastAsia="zh-CN"/>
        </w:rPr>
        <w:t>WeakAuras2插件，因此请务必掌握调整和切换的方法.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4、插件目录：</w:t>
      </w:r>
    </w:p>
    <w:p>
      <w:pP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</w:pPr>
      <w:r>
        <w:rPr>
          <w:rFonts w:hint="eastAsia"/>
          <w:b/>
          <w:bCs w:val="0"/>
          <w:sz w:val="18"/>
          <w:szCs w:val="18"/>
          <w:lang w:val="en-US" w:eastAsia="zh-CN"/>
        </w:rPr>
        <w:t>BugSack-7.1.5</w:t>
      </w:r>
      <w:r>
        <w:rPr>
          <w:rFonts w:hint="default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</w:rPr>
        <w:t>插件错误收集工具</w:t>
      </w:r>
      <w: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  <w:t xml:space="preserve">   （无需设置）</w:t>
      </w:r>
    </w:p>
    <w:p>
      <w:pP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18"/>
          <w:szCs w:val="18"/>
          <w:lang w:val="en-US" w:eastAsia="zh-CN"/>
        </w:rPr>
      </w:pPr>
      <w:r>
        <w:rPr>
          <w:rFonts w:hint="eastAsia"/>
          <w:b/>
          <w:bCs w:val="0"/>
          <w:sz w:val="18"/>
          <w:szCs w:val="18"/>
          <w:lang w:val="en-US" w:eastAsia="zh-CN"/>
        </w:rPr>
        <w:t>TinyInspect-7.1.5完美的装备属性插件（无需设置）</w:t>
      </w:r>
    </w:p>
    <w:p>
      <w:pPr>
        <w:numPr>
          <w:ilvl w:val="0"/>
          <w:numId w:val="0"/>
        </w:numPr>
        <w:rPr>
          <w:rFonts w:hint="eastAsia"/>
          <w:b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18"/>
          <w:szCs w:val="18"/>
          <w:lang w:val="en-US" w:eastAsia="zh-CN"/>
        </w:rPr>
      </w:pPr>
      <w:r>
        <w:rPr>
          <w:rFonts w:hint="eastAsia"/>
          <w:b/>
          <w:bCs w:val="0"/>
          <w:sz w:val="18"/>
          <w:szCs w:val="18"/>
          <w:lang w:val="en-US" w:eastAsia="zh-CN"/>
        </w:rPr>
        <w:t>eAlignUpdated-7.1.5简单的网格插件，方便你在调整布局时对其（开启命令：/align 64）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  <w:t>WeakAuras-7.1.5中文版神级全职业监控插件（新手导入字符串即可使用）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  <w:t>OPie-中文环形动作条插件7.1.5（/OPie设置简单）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  <w:t>Masque-动作条皮肤美化插件7.1.5（esc-插件-打开设置；我在这里主要为了搭配环形动作条）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  <w:r>
        <w:rPr>
          <w:rFonts w:ascii="微软雅黑" w:hAnsi="微软雅黑" w:eastAsia="微软雅黑" w:cs="微软雅黑"/>
          <w:b/>
          <w:i w:val="0"/>
          <w:caps w:val="0"/>
          <w:color w:val="10273F"/>
          <w:spacing w:val="0"/>
          <w:sz w:val="18"/>
          <w:szCs w:val="18"/>
          <w:shd w:val="clear" w:fill="FFF0CD"/>
        </w:rPr>
        <w:t>Angry Keystones大秘境计时</w:t>
      </w:r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  <w:t>进度助手（无需设置）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10273F"/>
          <w:spacing w:val="0"/>
          <w:sz w:val="18"/>
          <w:szCs w:val="18"/>
          <w:shd w:val="clear" w:fill="FFF0CD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</w:rPr>
      </w:pPr>
      <w:r>
        <w:rPr>
          <w:rFonts w:hint="default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</w:rPr>
        <w:t>Exorsus Raid Tools</w:t>
      </w:r>
      <w: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  <w:t>-7.1.5</w:t>
      </w:r>
      <w:r>
        <w:rPr>
          <w:rFonts w:hint="default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</w:rPr>
        <w:t xml:space="preserve"> 强大的团队工具</w:t>
      </w:r>
    </w:p>
    <w:p>
      <w:pPr>
        <w:numPr>
          <w:ilvl w:val="0"/>
          <w:numId w:val="0"/>
        </w:numPr>
        <w:rPr>
          <w:rFonts w:hint="default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</w:rPr>
      </w:pPr>
    </w:p>
    <w:p>
      <w:pPr>
        <w:numPr>
          <w:ilvl w:val="0"/>
          <w:numId w:val="0"/>
        </w:numP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</w:pPr>
      <w: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  <w:t>TrufiGCD-装逼利器，强大得技能序列监控插件   打开命令：/TrufiGCD（全中文控制台）</w:t>
      </w:r>
    </w:p>
    <w:p>
      <w:pPr>
        <w:numPr>
          <w:ilvl w:val="0"/>
          <w:numId w:val="0"/>
        </w:numP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</w:pPr>
      <w: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  <w:t>Skada-伤害统计插件 （已配置中文显示亿、万单位并添加了全新计量条显示材质）</w:t>
      </w:r>
    </w:p>
    <w:p>
      <w:pPr>
        <w:numPr>
          <w:ilvl w:val="0"/>
          <w:numId w:val="0"/>
        </w:numPr>
        <w:rPr>
          <w:rFonts w:hint="default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</w:rPr>
      </w:pPr>
    </w:p>
    <w:p>
      <w:pPr>
        <w:numPr>
          <w:ilvl w:val="0"/>
          <w:numId w:val="0"/>
        </w:numP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</w:pPr>
      <w:r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18"/>
          <w:szCs w:val="18"/>
          <w:shd w:val="clear" w:fill="F0EDF2"/>
          <w:vertAlign w:val="baseline"/>
          <w:lang w:val="en-US" w:eastAsia="zh-CN"/>
        </w:rPr>
        <w:t>DBM和集合石插件（无需设置）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10273F"/>
          <w:spacing w:val="0"/>
          <w:sz w:val="21"/>
          <w:szCs w:val="21"/>
          <w:shd w:val="clear" w:fill="FFF0CD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10273F"/>
          <w:spacing w:val="0"/>
          <w:sz w:val="21"/>
          <w:szCs w:val="21"/>
          <w:shd w:val="clear" w:fill="FFF0CD"/>
          <w:lang w:val="en-US" w:eastAsia="zh-CN"/>
        </w:rPr>
        <w:t>nibReiui BossSkins   dbm皮肤插件（DBM未放在包里，太大了请自行下载）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10273F"/>
          <w:spacing w:val="0"/>
          <w:sz w:val="21"/>
          <w:szCs w:val="21"/>
          <w:shd w:val="clear" w:fill="FFF0CD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10273F"/>
          <w:spacing w:val="0"/>
          <w:sz w:val="21"/>
          <w:szCs w:val="21"/>
          <w:shd w:val="clear" w:fill="FFF0C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C8B5F"/>
    <w:multiLevelType w:val="singleLevel"/>
    <w:tmpl w:val="586C8B5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E5034"/>
    <w:rsid w:val="05D04B0E"/>
    <w:rsid w:val="0A0258A2"/>
    <w:rsid w:val="0F3E2353"/>
    <w:rsid w:val="14E50CEF"/>
    <w:rsid w:val="16B808CF"/>
    <w:rsid w:val="17B739C1"/>
    <w:rsid w:val="1B72262A"/>
    <w:rsid w:val="1F81099A"/>
    <w:rsid w:val="230B3F50"/>
    <w:rsid w:val="2326243F"/>
    <w:rsid w:val="29B41A78"/>
    <w:rsid w:val="2C177E36"/>
    <w:rsid w:val="2D2B25A8"/>
    <w:rsid w:val="30851638"/>
    <w:rsid w:val="31CE2F45"/>
    <w:rsid w:val="32642DB9"/>
    <w:rsid w:val="38D807AA"/>
    <w:rsid w:val="3DEE5034"/>
    <w:rsid w:val="412666ED"/>
    <w:rsid w:val="42D92BB9"/>
    <w:rsid w:val="479C5D39"/>
    <w:rsid w:val="487C6A47"/>
    <w:rsid w:val="4B953C7F"/>
    <w:rsid w:val="4D6F139E"/>
    <w:rsid w:val="52A14950"/>
    <w:rsid w:val="53843267"/>
    <w:rsid w:val="572B225F"/>
    <w:rsid w:val="599360FC"/>
    <w:rsid w:val="5D43038C"/>
    <w:rsid w:val="5DE9701B"/>
    <w:rsid w:val="5ECF1C34"/>
    <w:rsid w:val="609B6218"/>
    <w:rsid w:val="69F44643"/>
    <w:rsid w:val="6DA431CB"/>
    <w:rsid w:val="6FC12AC0"/>
    <w:rsid w:val="784A6C06"/>
    <w:rsid w:val="78BA2E15"/>
    <w:rsid w:val="7957263B"/>
    <w:rsid w:val="7D9652F6"/>
    <w:rsid w:val="7DCD39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2016-12-23T15:56:00Z</dcterms:created>
  <dc:creator>USER</dc:creator>
  <cp:lastModifiedBy>USER</cp:lastModifiedBy>
  <dcterms:modified xsi:type="dcterms:W3CDTF">2017-03-26T15:47:26Z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