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rFonts w:hint="eastAsia" w:ascii="Helvetica Neue" w:hAnsi="Helvetica Neue" w:eastAsia="宋体" w:cs="Helvetica Neue"/>
          <w:b/>
          <w:i w:val="0"/>
          <w:caps w:val="0"/>
          <w:color w:val="E10602"/>
          <w:spacing w:val="0"/>
          <w:sz w:val="32"/>
          <w:szCs w:val="32"/>
          <w:shd w:val="clear" w:fill="FFFFFF"/>
          <w:lang w:eastAsia="zh-CN"/>
        </w:rPr>
      </w:pPr>
      <w:r>
        <w:rPr>
          <w:rStyle w:val="5"/>
          <w:rFonts w:hint="default" w:ascii="Helvetica Neue" w:hAnsi="Helvetica Neue" w:eastAsia="Helvetica Neue" w:cs="Helvetica Neue"/>
          <w:b/>
          <w:i w:val="0"/>
          <w:caps w:val="0"/>
          <w:color w:val="E10602"/>
          <w:spacing w:val="0"/>
          <w:sz w:val="32"/>
          <w:szCs w:val="32"/>
          <w:shd w:val="clear" w:fill="FFFFFF"/>
        </w:rPr>
        <w:t>滴滴王卡</w:t>
      </w:r>
      <w:r>
        <w:rPr>
          <w:rStyle w:val="5"/>
          <w:rFonts w:hint="eastAsia" w:ascii="Helvetica Neue" w:hAnsi="Helvetica Neue" w:eastAsia="宋体" w:cs="Helvetica Neue"/>
          <w:b/>
          <w:i w:val="0"/>
          <w:caps w:val="0"/>
          <w:color w:val="E10602"/>
          <w:spacing w:val="0"/>
          <w:sz w:val="32"/>
          <w:szCs w:val="32"/>
          <w:shd w:val="clear" w:fill="FFFFFF"/>
          <w:lang w:eastAsia="zh-CN"/>
        </w:rPr>
        <w:t>激活方法</w:t>
      </w:r>
    </w:p>
    <w:p>
      <w:pPr>
        <w:rPr>
          <w:rStyle w:val="5"/>
          <w:rFonts w:hint="default" w:ascii="Helvetica Neue" w:hAnsi="Helvetica Neue" w:eastAsia="宋体" w:cs="Helvetica Neue"/>
          <w:b/>
          <w:i w:val="0"/>
          <w:caps w:val="0"/>
          <w:color w:val="E10602"/>
          <w:spacing w:val="0"/>
          <w:sz w:val="21"/>
          <w:szCs w:val="21"/>
          <w:shd w:val="clear" w:fill="FFFFFF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E36C09"/>
          <w:spacing w:val="0"/>
          <w:sz w:val="24"/>
          <w:szCs w:val="24"/>
          <w:bdr w:val="none" w:color="auto" w:sz="0" w:space="0"/>
          <w:shd w:val="clear" w:fill="FFFFFF"/>
        </w:rPr>
        <w:t>重要提示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　　根据国家工信部对实名制的要求，自2013年9月1日起，国内电话用户必须先登记用户资料后才能入网。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E36C09"/>
          <w:spacing w:val="0"/>
          <w:sz w:val="24"/>
          <w:szCs w:val="24"/>
          <w:bdr w:val="none" w:color="auto" w:sz="0" w:space="0"/>
          <w:shd w:val="clear" w:fill="FFFFFF"/>
        </w:rPr>
        <w:t>放心实名制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　　为避免证件照被非法利用，上传后将自动添加“仅限中国联通入网使用”水印，不用担心证件照片的安全问题哟。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instrText xml:space="preserve">INCLUDEPICTURE \d "http://img.proxy.xmtbang.com/?url=http://mmbiz.qpic.cn/mmbiz_png/BDWWBIme5HnaTcnjoIPN3Ez8y8fKUZA9DgsmoHScqs9ezPkoEodXatuvpqiaZSicAFUJiclAQI6ECMNpGQ8hZYvxg/0?wx_fmt=gif" \* MERGEFORMATINET </w:instrText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525" cy="9525"/>
            <wp:effectExtent l="0" t="0" r="0" b="0"/>
            <wp:docPr id="6" name="图片 1" descr="1473830473490048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1473830473490048010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首先，首先准备好您的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instrText xml:space="preserve">INCLUDEPICTURE \d "http://img.proxx.xmtbang.com/?url=http://mmbiz.qpic.cn/mmbiz_png/BDWWBIme5HnaTcnjoIPN3Ez8y8fKUZA9peU3CGvfedC23dpUjI8mzpT6LW6zIWF18WibSXS3mNMcKN3J6rhTgdg/0?wx_fmt=gif" \* MERGEFORMATINET </w:instrText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05125" cy="942975"/>
            <wp:effectExtent l="0" t="0" r="0" b="0"/>
            <wp:docPr id="5" name="图片 2" descr="14738306672130535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1473830667213053547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E36C09"/>
          <w:spacing w:val="0"/>
          <w:sz w:val="24"/>
          <w:szCs w:val="24"/>
          <w:bdr w:val="none" w:color="auto" w:sz="0" w:space="0"/>
          <w:shd w:val="clear" w:fill="FFFFFF"/>
        </w:rPr>
        <w:t>步骤1  关注【王卡服务】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扫码关注微信公众号“</w:t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王卡服务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”，点击菜单栏【开通】——【开通王卡】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drawing>
          <wp:inline distT="0" distB="0" distL="114300" distR="114300">
            <wp:extent cx="5271770" cy="1780540"/>
            <wp:effectExtent l="0" t="0" r="5080" b="1016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80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E36C09"/>
          <w:spacing w:val="0"/>
          <w:sz w:val="24"/>
          <w:szCs w:val="24"/>
          <w:bdr w:val="none" w:color="auto" w:sz="0" w:space="0"/>
          <w:shd w:val="clear" w:fill="FFFFFF"/>
        </w:rPr>
        <w:t>步骤2  输入信息，实名认证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输入下单时预留的联系电话，USIM卡的ICCID后八位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drawing>
          <wp:inline distT="0" distB="0" distL="114300" distR="114300">
            <wp:extent cx="5152390" cy="2533650"/>
            <wp:effectExtent l="0" t="0" r="1016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239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根据提示拍照或上传照片，确认身份信息与下单时一致，照片清晰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、身份证正面照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、身份证背面照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、本人手持身份证照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instrText xml:space="preserve">INCLUDEPICTURE \d "http://img.proxz.xmtbang.com/?url=http://mmbiz.qpic.cn/mmbiz_png/BDWWBIme5HnaTcnjoIPN3Ez8y8fKUZA9Iu3Hib8mYa8KsGMXjXfemJc3T8Ucb6QQDK23Mkmm4vcicFuDdIA6XwKQ/640?wx_fmt=png" \* MERGEFORMATINET </w:instrText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19500" cy="1638300"/>
            <wp:effectExtent l="0" t="0" r="0" b="0"/>
            <wp:docPr id="2" name="图片 5" descr="14738311034510621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1473831103451062139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E36C09"/>
          <w:spacing w:val="0"/>
          <w:sz w:val="24"/>
          <w:szCs w:val="24"/>
          <w:bdr w:val="none" w:color="auto" w:sz="0" w:space="0"/>
          <w:shd w:val="clear" w:fill="FFFFFF"/>
        </w:rPr>
        <w:t>步骤3  审核激活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系统将自动审核您上传的资料，请耐心等待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*审核成功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系统将自动激活您的电话卡，并发送短信至您下单时预留的联系电话。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*审核失败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首次上传失败后，可按照提示重新上传资料；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*再次上传失败后，可选择“人工审核”。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Style w:val="5"/>
          <w:rFonts w:ascii="宋体" w:hAnsi="宋体" w:eastAsia="宋体" w:cs="宋体"/>
          <w:kern w:val="0"/>
          <w:sz w:val="24"/>
          <w:szCs w:val="24"/>
          <w:lang w:val="en-US" w:eastAsia="zh-CN" w:bidi="ar"/>
        </w:rPr>
        <w:t>滴滴王卡使用攻略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在滴滴司机客户端内，滴滴司机可享受与乘客通话费用全免专属权益！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B2B2B2"/>
          <w:spacing w:val="0"/>
          <w:sz w:val="21"/>
          <w:szCs w:val="21"/>
          <w:bdr w:val="none" w:color="auto" w:sz="0" w:space="0"/>
          <w:shd w:val="clear" w:fill="FFFFFF"/>
        </w:rPr>
        <w:t>（10月1日起生效）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手机通话费，从此不再愁。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color w:val="E36C09"/>
          <w:kern w:val="0"/>
          <w:sz w:val="24"/>
          <w:szCs w:val="24"/>
          <w:lang w:val="en-US" w:eastAsia="zh-CN" w:bidi="ar"/>
        </w:rPr>
        <w:t>改接单号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center"/>
      </w:pPr>
      <w:r>
        <w:rPr>
          <w:bdr w:val="none" w:color="auto" w:sz="0" w:space="0"/>
        </w:rPr>
        <w:t xml:space="preserve">点击 </w:t>
      </w:r>
      <w:r>
        <w:rPr>
          <w:rStyle w:val="5"/>
          <w:bdr w:val="none" w:color="auto" w:sz="0" w:space="0"/>
        </w:rPr>
        <w:t xml:space="preserve">滴滴司机客户端首页 </w:t>
      </w:r>
      <w:r>
        <w:rPr>
          <w:bdr w:val="none" w:color="auto" w:sz="0" w:space="0"/>
        </w:rPr>
        <w:t xml:space="preserve">→ </w:t>
      </w:r>
      <w:r>
        <w:rPr>
          <w:rStyle w:val="5"/>
          <w:bdr w:val="none" w:color="auto" w:sz="0" w:space="0"/>
        </w:rPr>
        <w:t>我</w:t>
      </w:r>
      <w:r>
        <w:rPr>
          <w:bdr w:val="none" w:color="auto" w:sz="0" w:space="0"/>
        </w:rPr>
        <w:t xml:space="preserve"> → </w:t>
      </w:r>
      <w:r>
        <w:rPr>
          <w:rStyle w:val="5"/>
          <w:bdr w:val="none" w:color="auto" w:sz="0" w:space="0"/>
        </w:rPr>
        <w:t xml:space="preserve">手机号 </w:t>
      </w:r>
      <w:r>
        <w:rPr>
          <w:bdr w:val="none" w:color="auto" w:sz="0" w:space="0"/>
        </w:rPr>
        <w:t xml:space="preserve">→ </w:t>
      </w:r>
      <w:r>
        <w:rPr>
          <w:rStyle w:val="5"/>
          <w:bdr w:val="none" w:color="auto" w:sz="0" w:space="0"/>
        </w:rPr>
        <w:t xml:space="preserve">手机号变更 →输入身份证号验证 </w:t>
      </w:r>
      <w:r>
        <w:rPr>
          <w:bdr w:val="none" w:color="auto" w:sz="0" w:space="0"/>
        </w:rPr>
        <w:t xml:space="preserve">→ </w:t>
      </w:r>
      <w:r>
        <w:rPr>
          <w:rStyle w:val="5"/>
          <w:bdr w:val="none" w:color="auto" w:sz="0" w:space="0"/>
        </w:rPr>
        <w:t>输入新手机号</w:t>
      </w:r>
      <w:r>
        <w:rPr>
          <w:bdr w:val="none" w:color="auto" w:sz="0" w:space="0"/>
        </w:rPr>
        <w:t>（滴滴王卡号码）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center"/>
      </w:pPr>
      <w:r>
        <w:rPr>
          <w:bdr w:val="none" w:color="auto" w:sz="0" w:space="0"/>
        </w:rPr>
        <w:t xml:space="preserve">✌✌✌ </w:t>
      </w:r>
      <w:r>
        <w:rPr>
          <w:rStyle w:val="5"/>
          <w:color w:val="FF2941"/>
          <w:bdr w:val="none" w:color="auto" w:sz="0" w:space="0"/>
        </w:rPr>
        <w:t>变更成功</w:t>
      </w:r>
      <w:r>
        <w:rPr>
          <w:bdr w:val="none" w:color="auto" w:sz="0" w:space="0"/>
        </w:rPr>
        <w:t xml:space="preserve"> ✌✌✌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E36C09"/>
          <w:spacing w:val="0"/>
          <w:sz w:val="24"/>
          <w:szCs w:val="24"/>
          <w:bdr w:val="none" w:color="auto" w:sz="0" w:space="0"/>
          <w:shd w:val="clear" w:fill="FFFFFF"/>
        </w:rPr>
        <w:t>*您需要先将接单号码更换成滴滴王卡号码，才可以享受通话免费的特权。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firstLine="0"/>
        <w:jc w:val="center"/>
        <w:rPr>
          <w:b w:val="0"/>
          <w:i w:val="0"/>
          <w:caps w:val="0"/>
          <w:color w:val="3E3E3E"/>
          <w:spacing w:val="0"/>
          <w:sz w:val="21"/>
          <w:szCs w:val="21"/>
        </w:rPr>
      </w:pPr>
      <w:r>
        <w:rPr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当您遇到更换手机号码收不到验证码的情况时，</w:t>
      </w:r>
      <w:r>
        <w:rPr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点击“</w:t>
      </w:r>
      <w:r>
        <w:rPr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DA51"/>
        </w:rPr>
        <w:t xml:space="preserve"> 收不到验证码 </w:t>
      </w:r>
      <w:r>
        <w:rPr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”按钮，</w:t>
      </w:r>
      <w:r>
        <w:rPr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即可跳转到司机手机短信页面，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36" w:lineRule="atLeast"/>
        <w:ind w:left="0" w:firstLine="0"/>
        <w:jc w:val="center"/>
        <w:rPr>
          <w:b w:val="0"/>
          <w:i w:val="0"/>
          <w:caps w:val="0"/>
          <w:color w:val="3E3E3E"/>
          <w:spacing w:val="0"/>
          <w:sz w:val="21"/>
          <w:szCs w:val="21"/>
        </w:rPr>
      </w:pPr>
      <w:r>
        <w:rPr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再次点击“发送短信”即可收到验证码。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instrText xml:space="preserve">INCLUDEPICTURE \d "http://img.proxy.xmtbang.com/?url=http://mmbiz.qpic.cn/mmbiz_jpg/BDWWBIme5Hk5qcJelGRTc5PSoOVSJaYn8F6IDic0TLfaic9pmU4VQxdFeB4uZUm1BczkMrIgT6icdJxKcFj4cMrsw/640?wx_fmt=jpeg" \* MERGEFORMATINET </w:instrText>
      </w:r>
      <w:r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525" cy="9525"/>
            <wp:effectExtent l="0" t="0" r="0" b="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办理渠道：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该产品为滴滴与中国联通针对滴滴司机推出的专属工作卡，仅限滴滴司机办理。非滴滴司机用户如想办理该套餐，请先申请成为滴滴司机，再办理“滴滴王卡”。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目前每个滴滴司机ID只能购买2张滴滴王卡，每个身份证号码只能购买5张滴滴王卡。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Style w:val="5"/>
          <w:rFonts w:hint="default" w:ascii="Helvetica Neue" w:hAnsi="Helvetica Neue" w:eastAsia="Helvetica Neue" w:cs="Helvetica Neue"/>
          <w:b/>
          <w:i w:val="0"/>
          <w:caps w:val="0"/>
          <w:color w:val="E10602"/>
          <w:spacing w:val="0"/>
          <w:sz w:val="21"/>
          <w:szCs w:val="21"/>
          <w:shd w:val="clear" w:fill="FFFFFF"/>
        </w:rPr>
        <w:t>司机可登录滴滴司机端，点击“发现——滴滴王卡”产品链接办理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。用户可选择线上选号下单，由中国联通负责免费物流寄送。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目前西藏、广东部分地区（汕尾、揭阳、茂名、阳江）、河南济源暂时未开展该项业务。</w:t>
      </w:r>
    </w:p>
    <w:p>
      <w:pP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资费说明</w:t>
      </w:r>
    </w:p>
    <w:p>
      <w:pPr>
        <w:rPr>
          <w:rStyle w:val="5"/>
          <w:rFonts w:ascii="Helvetica Neue" w:hAnsi="Helvetica Neue" w:eastAsia="Helvetica Neue" w:cs="Helvetica Neue"/>
          <w:b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drawing>
          <wp:inline distT="0" distB="0" distL="114300" distR="114300">
            <wp:extent cx="5271770" cy="1896745"/>
            <wp:effectExtent l="0" t="0" r="508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Style w:val="5"/>
          <w:rFonts w:ascii="Helvetica Neue" w:hAnsi="Helvetica Neue" w:eastAsia="Helvetica Neue" w:cs="Helvetica Neue"/>
          <w:b/>
          <w:i w:val="0"/>
          <w:caps w:val="0"/>
          <w:color w:val="333333"/>
          <w:spacing w:val="0"/>
          <w:sz w:val="21"/>
          <w:szCs w:val="21"/>
          <w:shd w:val="clear" w:fill="FFFFFF"/>
        </w:rPr>
        <w:t>目前针对滴滴司机推出优惠办理政策：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（1） </w:t>
      </w:r>
      <w:r>
        <w:rPr>
          <w:rStyle w:val="5"/>
          <w:rFonts w:hint="default" w:ascii="Helvetica Neue" w:hAnsi="Helvetica Neue" w:eastAsia="Helvetica Neue" w:cs="Helvetica Neue"/>
          <w:b/>
          <w:i w:val="0"/>
          <w:caps w:val="0"/>
          <w:color w:val="E10602"/>
          <w:spacing w:val="0"/>
          <w:sz w:val="21"/>
          <w:szCs w:val="21"/>
          <w:shd w:val="clear" w:fill="FFFFFF"/>
        </w:rPr>
        <w:t>免费办卡，免首月月费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（江苏辽宁用户按激活时间计算，激活当月免月费；非江苏、辽宁省份用户9月激活的，免9、10月月费，其他月份激活的免激活当月月费）；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（2） </w:t>
      </w:r>
      <w:r>
        <w:rPr>
          <w:rFonts w:hint="default" w:ascii="Helvetica Neue" w:hAnsi="Helvetica Neue" w:eastAsia="Helvetica Neue" w:cs="Helvetica Neue"/>
          <w:b/>
          <w:i w:val="0"/>
          <w:caps w:val="0"/>
          <w:color w:val="E10602"/>
          <w:spacing w:val="0"/>
          <w:sz w:val="21"/>
          <w:szCs w:val="21"/>
          <w:shd w:val="clear" w:fill="FFFFFF"/>
        </w:rPr>
        <w:t>滴滴司机客户端内，滴滴司机可享受与乘客通话费用全免专属权益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（仅限在滴滴司机客户端内，并将滴滴王卡号码作为接单电话），10月1日生效（9月份激活的用户是次月生效，10月份激活的用户是立即生效）；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（3） </w:t>
      </w:r>
      <w:r>
        <w:rPr>
          <w:rFonts w:hint="default" w:ascii="Helvetica Neue" w:hAnsi="Helvetica Neue" w:eastAsia="Helvetica Neue" w:cs="Helvetica Neue"/>
          <w:b/>
          <w:i w:val="0"/>
          <w:caps w:val="0"/>
          <w:color w:val="E10602"/>
          <w:spacing w:val="0"/>
          <w:sz w:val="21"/>
          <w:szCs w:val="21"/>
          <w:shd w:val="clear" w:fill="FFFFFF"/>
        </w:rPr>
        <w:t>滴滴司机入网首次充值100元可得200元话费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（首次一次性充值100元及以上金额可获赠100元话费，赠送话费次日一次性到账）；（宣传口径为首次充100得200，实际系统判断口径为首次充值的当日，累计充值满100元，次日赠送100元。）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（4）</w:t>
      </w:r>
      <w:r>
        <w:rPr>
          <w:rFonts w:hint="default" w:ascii="Helvetica Neue" w:hAnsi="Helvetica Neue" w:eastAsia="Helvetica Neue" w:cs="Helvetica Neue"/>
          <w:b/>
          <w:i w:val="0"/>
          <w:caps w:val="0"/>
          <w:color w:val="E10602"/>
          <w:spacing w:val="0"/>
          <w:sz w:val="21"/>
          <w:szCs w:val="21"/>
          <w:shd w:val="clear" w:fill="FFFFFF"/>
        </w:rPr>
        <w:t> 无漫游无长途。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备注：因王卡套餐内不含点对点短彩信，为避免用户首月免费体验期间因发送短彩信产生计费停机，首月免费赠送用户50条国内点对点短信。首月赠送用户短信不主动向用户宣传。首月针对入网的所有用户均赠送1元赠款。激活立即生效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用户入网次月起，按网龄升级计划，每月可获赠一定数量的国内点对点短信条数。具体规则请参考公司短信网龄升级计划规定。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B73F8"/>
    <w:rsid w:val="3B4B73F8"/>
    <w:rsid w:val="5BBA0BC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2016-11-05T01:39:00Z</dcterms:created>
  <dc:creator>Administrator</dc:creator>
  <cp:lastModifiedBy>Administrator</cp:lastModifiedBy>
  <dcterms:modified xsi:type="dcterms:W3CDTF">2016-11-05T02:01:47Z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